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C5A447" w14:textId="77777777" w:rsidR="00F63F65" w:rsidRPr="00F80DC4" w:rsidRDefault="00F63F65" w:rsidP="00C267FD">
      <w:pPr>
        <w:spacing w:after="20"/>
        <w:jc w:val="center"/>
        <w:rPr>
          <w:rFonts w:ascii="Tahoma" w:hAnsi="Tahoma" w:cs="Tahoma"/>
        </w:rPr>
      </w:pPr>
      <w:bookmarkStart w:id="0" w:name="_Toc125170279"/>
      <w:bookmarkEnd w:id="0"/>
      <w:r w:rsidRPr="00F80DC4">
        <w:rPr>
          <w:rFonts w:ascii="Tahoma" w:hAnsi="Tahoma" w:cs="Tahoma"/>
          <w:i/>
          <w:sz w:val="28"/>
          <w:lang w:val="fr-FR"/>
        </w:rPr>
        <w:t>Contrat de Licence et de Distribution Microsoft soumis à Redevances pour ISV</w:t>
      </w:r>
      <w:r w:rsidRPr="00F80DC4">
        <w:rPr>
          <w:rFonts w:ascii="Tahoma" w:hAnsi="Tahoma" w:cs="Tahoma"/>
        </w:rPr>
        <w:t xml:space="preserve"> </w:t>
      </w:r>
    </w:p>
    <w:p w14:paraId="52C5A448" w14:textId="77777777" w:rsidR="00F63F65" w:rsidRPr="00F80DC4" w:rsidRDefault="00F63F65" w:rsidP="00C267FD">
      <w:pPr>
        <w:spacing w:before="240" w:after="240"/>
        <w:jc w:val="center"/>
        <w:rPr>
          <w:rFonts w:ascii="Tahoma" w:hAnsi="Tahoma" w:cs="Tahoma"/>
        </w:rPr>
      </w:pPr>
      <w:r w:rsidRPr="00F80DC4">
        <w:rPr>
          <w:rFonts w:ascii="Tahoma" w:hAnsi="Tahoma" w:cs="Tahoma"/>
          <w:b/>
          <w:i/>
          <w:sz w:val="32"/>
          <w:lang w:val="fr-FR"/>
        </w:rPr>
        <w:t>LISTE DES PRODUITS POUR ISV</w:t>
      </w:r>
    </w:p>
    <w:p w14:paraId="52C5A449" w14:textId="77777777" w:rsidR="00F63F65" w:rsidRPr="00F80DC4" w:rsidRDefault="00F63F65" w:rsidP="00C267FD">
      <w:pPr>
        <w:pStyle w:val="Firstpara"/>
        <w:ind w:left="0"/>
        <w:jc w:val="both"/>
        <w:rPr>
          <w:rFonts w:ascii="Tahoma" w:hAnsi="Tahoma" w:cs="Tahoma"/>
        </w:rPr>
      </w:pPr>
      <w:r w:rsidRPr="00F80DC4">
        <w:rPr>
          <w:rFonts w:ascii="Tahoma" w:hAnsi="Tahoma" w:cs="Tahoma"/>
          <w:lang w:val="fr-FR"/>
        </w:rPr>
        <w:t xml:space="preserve">Les termes commençant par une lettre majuscule qui sont utilisés dans les présentes mais qui n’y sont pas définis ont la signification qui leur est attribuée dans le Contrat de Licence et de Distribution Microsoft soumis à Redevances pour ISV (le « Contrat ») et/ou dans le Contrat de Licence et de Distribution Microsoft </w:t>
      </w:r>
      <w:proofErr w:type="spellStart"/>
      <w:r w:rsidRPr="00F80DC4">
        <w:rPr>
          <w:rFonts w:ascii="Tahoma" w:hAnsi="Tahoma" w:cs="Tahoma"/>
          <w:lang w:val="fr-FR"/>
        </w:rPr>
        <w:t>Academic</w:t>
      </w:r>
      <w:proofErr w:type="spellEnd"/>
      <w:r w:rsidRPr="00F80DC4">
        <w:rPr>
          <w:rFonts w:ascii="Tahoma" w:hAnsi="Tahoma" w:cs="Tahoma"/>
          <w:lang w:val="fr-FR"/>
        </w:rPr>
        <w:t xml:space="preserve"> soumis à Redevances pour ISV (le</w:t>
      </w:r>
      <w:r w:rsidR="00F81A80" w:rsidRPr="00F80DC4">
        <w:rPr>
          <w:rFonts w:ascii="Tahoma" w:hAnsi="Tahoma" w:cs="Tahoma"/>
          <w:lang w:val="fr-FR"/>
        </w:rPr>
        <w:t> </w:t>
      </w:r>
      <w:r w:rsidRPr="00F80DC4">
        <w:rPr>
          <w:rFonts w:ascii="Tahoma" w:hAnsi="Tahoma" w:cs="Tahoma"/>
          <w:lang w:val="fr-FR"/>
        </w:rPr>
        <w:t xml:space="preserve">« Contrat </w:t>
      </w:r>
      <w:proofErr w:type="spellStart"/>
      <w:r w:rsidRPr="00F80DC4">
        <w:rPr>
          <w:rFonts w:ascii="Tahoma" w:hAnsi="Tahoma" w:cs="Tahoma"/>
          <w:lang w:val="fr-FR"/>
        </w:rPr>
        <w:t>Academic</w:t>
      </w:r>
      <w:proofErr w:type="spellEnd"/>
      <w:r w:rsidRPr="00F80DC4">
        <w:rPr>
          <w:rFonts w:ascii="Tahoma" w:hAnsi="Tahoma" w:cs="Tahoma"/>
          <w:lang w:val="fr-FR"/>
        </w:rPr>
        <w:t> »).</w:t>
      </w:r>
    </w:p>
    <w:p w14:paraId="52C5A44A" w14:textId="77777777" w:rsidR="00F63F65" w:rsidRPr="00F80DC4" w:rsidRDefault="00F63F65" w:rsidP="00C267FD">
      <w:pPr>
        <w:pStyle w:val="Firstpara"/>
        <w:ind w:left="0"/>
        <w:jc w:val="both"/>
        <w:rPr>
          <w:rFonts w:ascii="Tahoma" w:hAnsi="Tahoma" w:cs="Tahoma"/>
        </w:rPr>
      </w:pPr>
    </w:p>
    <w:p w14:paraId="52C5A44B" w14:textId="77777777" w:rsidR="00F63F65" w:rsidRPr="00F80DC4" w:rsidRDefault="00F63F65" w:rsidP="00C267FD">
      <w:pPr>
        <w:jc w:val="center"/>
        <w:rPr>
          <w:rFonts w:ascii="Tahoma" w:hAnsi="Tahoma" w:cs="Tahoma"/>
        </w:rPr>
      </w:pPr>
    </w:p>
    <w:p w14:paraId="52C5A44C" w14:textId="77777777" w:rsidR="00F63F65" w:rsidRPr="00F80DC4" w:rsidRDefault="00EE2A11" w:rsidP="002C1654">
      <w:pPr>
        <w:pStyle w:val="Heading2"/>
        <w:keepNext w:val="0"/>
        <w:spacing w:after="0"/>
        <w:rPr>
          <w:rFonts w:ascii="Tahoma" w:hAnsi="Tahoma" w:cs="Tahoma"/>
        </w:rPr>
      </w:pPr>
      <w:r w:rsidRPr="00F80DC4">
        <w:rPr>
          <w:rFonts w:ascii="Tahoma" w:hAnsi="Tahoma" w:cs="Tahoma"/>
          <w:color w:val="FF6600"/>
          <w:sz w:val="24"/>
          <w:lang w:val="fr-FR"/>
        </w:rPr>
        <w:t>Juillet 2014 – Modifications apportées à la Liste des Produits pour ISV</w:t>
      </w:r>
    </w:p>
    <w:p w14:paraId="52C5A44D" w14:textId="77777777" w:rsidR="00F63F65" w:rsidRPr="00F80DC4" w:rsidRDefault="00F63F65" w:rsidP="00C267FD">
      <w:pPr>
        <w:rPr>
          <w:rFonts w:ascii="Tahoma" w:hAnsi="Tahoma" w:cs="Tahoma"/>
        </w:rPr>
      </w:pPr>
    </w:p>
    <w:tbl>
      <w:tblPr>
        <w:tblW w:w="0" w:type="auto"/>
        <w:tblInd w:w="117"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0A0" w:firstRow="1" w:lastRow="0" w:firstColumn="1" w:lastColumn="0" w:noHBand="0" w:noVBand="0"/>
      </w:tblPr>
      <w:tblGrid>
        <w:gridCol w:w="5184"/>
        <w:gridCol w:w="5598"/>
      </w:tblGrid>
      <w:tr w:rsidR="00F63F65" w:rsidRPr="00F80DC4" w14:paraId="52C5A450" w14:textId="77777777" w:rsidTr="009D40AB">
        <w:tc>
          <w:tcPr>
            <w:tcW w:w="5184" w:type="dxa"/>
            <w:shd w:val="clear" w:color="auto" w:fill="F79646"/>
          </w:tcPr>
          <w:p w14:paraId="52C5A44E" w14:textId="77777777" w:rsidR="00F63F65" w:rsidRPr="00F80DC4" w:rsidRDefault="00F63F65" w:rsidP="00F63F45">
            <w:pPr>
              <w:jc w:val="center"/>
              <w:rPr>
                <w:rFonts w:ascii="Tahoma" w:hAnsi="Tahoma" w:cs="Tahoma"/>
                <w:b/>
                <w:bCs/>
                <w:color w:val="FFFFFF"/>
              </w:rPr>
            </w:pPr>
            <w:r w:rsidRPr="00F80DC4">
              <w:rPr>
                <w:rFonts w:ascii="Tahoma" w:hAnsi="Tahoma" w:cs="Tahoma"/>
                <w:b/>
                <w:bCs/>
                <w:color w:val="FFFFFF"/>
                <w:lang w:val="fr-FR"/>
              </w:rPr>
              <w:t>Conditions de licence Microsoft ajoutées</w:t>
            </w:r>
          </w:p>
        </w:tc>
        <w:tc>
          <w:tcPr>
            <w:tcW w:w="5598" w:type="dxa"/>
            <w:shd w:val="clear" w:color="auto" w:fill="F79646"/>
          </w:tcPr>
          <w:p w14:paraId="52C5A44F" w14:textId="77777777" w:rsidR="00F63F65" w:rsidRPr="00F80DC4" w:rsidRDefault="00F63F65" w:rsidP="00F63F45">
            <w:pPr>
              <w:jc w:val="center"/>
              <w:rPr>
                <w:rFonts w:ascii="Tahoma" w:hAnsi="Tahoma" w:cs="Tahoma"/>
                <w:b/>
                <w:bCs/>
                <w:color w:val="FFFFFF"/>
              </w:rPr>
            </w:pPr>
            <w:r w:rsidRPr="00F80DC4">
              <w:rPr>
                <w:rFonts w:ascii="Tahoma" w:hAnsi="Tahoma" w:cs="Tahoma"/>
                <w:b/>
                <w:bCs/>
                <w:color w:val="FFFFFF"/>
                <w:lang w:val="fr-FR"/>
              </w:rPr>
              <w:t>Conditions de licence Microsoft supprimées</w:t>
            </w:r>
          </w:p>
        </w:tc>
      </w:tr>
      <w:tr w:rsidR="00F63F65" w:rsidRPr="00F80DC4" w14:paraId="52C5A453" w14:textId="77777777" w:rsidTr="009D40AB">
        <w:trPr>
          <w:trHeight w:val="521"/>
        </w:trPr>
        <w:tc>
          <w:tcPr>
            <w:tcW w:w="5184" w:type="dxa"/>
            <w:vAlign w:val="center"/>
          </w:tcPr>
          <w:p w14:paraId="52C5A451" w14:textId="77777777" w:rsidR="00F63F65" w:rsidRPr="00F80DC4" w:rsidDel="004247CA" w:rsidRDefault="00EE2A11" w:rsidP="00EE2A11">
            <w:pPr>
              <w:rPr>
                <w:rFonts w:ascii="Tahoma" w:hAnsi="Tahoma" w:cs="Tahoma"/>
                <w:b/>
                <w:bCs/>
                <w:color w:val="000000"/>
                <w:sz w:val="16"/>
                <w:lang w:val="it-IT"/>
              </w:rPr>
            </w:pPr>
            <w:r w:rsidRPr="00F80DC4">
              <w:rPr>
                <w:rFonts w:ascii="Tahoma" w:hAnsi="Tahoma" w:cs="Tahoma"/>
                <w:sz w:val="16"/>
                <w:lang w:val="fr-FR"/>
              </w:rPr>
              <w:t>Microsoft</w:t>
            </w:r>
            <w:r w:rsidRPr="00F80DC4">
              <w:rPr>
                <w:rFonts w:ascii="Tahoma" w:hAnsi="Tahoma" w:cs="Tahoma"/>
                <w:sz w:val="16"/>
                <w:vertAlign w:val="superscript"/>
                <w:lang w:val="fr-FR"/>
              </w:rPr>
              <w:t>®</w:t>
            </w:r>
            <w:r w:rsidRPr="00F80DC4">
              <w:rPr>
                <w:rFonts w:ascii="Tahoma" w:hAnsi="Tahoma" w:cs="Tahoma"/>
                <w:sz w:val="16"/>
                <w:lang w:val="fr-FR"/>
              </w:rPr>
              <w:t xml:space="preserve"> BizTalk</w:t>
            </w:r>
            <w:r w:rsidRPr="00F80DC4">
              <w:rPr>
                <w:rFonts w:ascii="Tahoma" w:hAnsi="Tahoma" w:cs="Tahoma"/>
                <w:sz w:val="16"/>
                <w:vertAlign w:val="superscript"/>
                <w:lang w:val="fr-FR"/>
              </w:rPr>
              <w:t>®</w:t>
            </w:r>
            <w:r w:rsidR="00D12EF8" w:rsidRPr="00F80DC4">
              <w:rPr>
                <w:rFonts w:ascii="Tahoma" w:hAnsi="Tahoma" w:cs="Tahoma"/>
                <w:sz w:val="16"/>
                <w:lang w:val="fr-FR"/>
              </w:rPr>
              <w:t xml:space="preserve"> Server </w:t>
            </w:r>
            <w:r w:rsidRPr="00F80DC4">
              <w:rPr>
                <w:rFonts w:ascii="Tahoma" w:hAnsi="Tahoma" w:cs="Tahoma"/>
                <w:sz w:val="16"/>
                <w:lang w:val="fr-FR"/>
              </w:rPr>
              <w:t>2013 R2 Éditions Branch, Standard et Enterprise</w:t>
            </w:r>
          </w:p>
        </w:tc>
        <w:tc>
          <w:tcPr>
            <w:tcW w:w="5598" w:type="dxa"/>
            <w:vAlign w:val="center"/>
          </w:tcPr>
          <w:p w14:paraId="52C5A452" w14:textId="77777777" w:rsidR="00F63F65" w:rsidRPr="00F80DC4" w:rsidDel="004247CA" w:rsidRDefault="00F63F65" w:rsidP="004247CA">
            <w:pPr>
              <w:rPr>
                <w:rFonts w:ascii="Tahoma" w:hAnsi="Tahoma" w:cs="Tahoma"/>
                <w:bCs/>
                <w:sz w:val="16"/>
                <w:szCs w:val="19"/>
              </w:rPr>
            </w:pPr>
            <w:r w:rsidRPr="00F80DC4">
              <w:rPr>
                <w:rFonts w:ascii="Tahoma" w:hAnsi="Tahoma" w:cs="Tahoma"/>
                <w:sz w:val="16"/>
                <w:lang w:val="fr-FR"/>
              </w:rPr>
              <w:t>Microsoft</w:t>
            </w:r>
            <w:r w:rsidRPr="00F80DC4">
              <w:rPr>
                <w:rFonts w:ascii="Tahoma" w:hAnsi="Tahoma" w:cs="Tahoma"/>
                <w:sz w:val="16"/>
                <w:vertAlign w:val="superscript"/>
                <w:lang w:val="fr-FR"/>
              </w:rPr>
              <w:t>®</w:t>
            </w:r>
            <w:r w:rsidRPr="00F80DC4">
              <w:rPr>
                <w:rFonts w:ascii="Tahoma" w:hAnsi="Tahoma" w:cs="Tahoma"/>
                <w:sz w:val="16"/>
                <w:lang w:val="fr-FR"/>
              </w:rPr>
              <w:t xml:space="preserve"> BizTalk</w:t>
            </w:r>
            <w:r w:rsidRPr="00F80DC4">
              <w:rPr>
                <w:rFonts w:ascii="Tahoma" w:hAnsi="Tahoma" w:cs="Tahoma"/>
                <w:sz w:val="16"/>
                <w:vertAlign w:val="superscript"/>
                <w:lang w:val="fr-FR"/>
              </w:rPr>
              <w:t>®</w:t>
            </w:r>
            <w:r w:rsidRPr="00F80DC4">
              <w:rPr>
                <w:rFonts w:ascii="Tahoma" w:hAnsi="Tahoma" w:cs="Tahoma"/>
                <w:sz w:val="16"/>
                <w:lang w:val="fr-FR"/>
              </w:rPr>
              <w:t xml:space="preserve"> Server 2013 Éditions Branch, Standard et Enterprise</w:t>
            </w:r>
          </w:p>
        </w:tc>
      </w:tr>
      <w:tr w:rsidR="00F63F65" w:rsidRPr="00F80DC4" w14:paraId="52C5A456" w14:textId="77777777" w:rsidTr="009D40AB">
        <w:tc>
          <w:tcPr>
            <w:tcW w:w="5184" w:type="dxa"/>
            <w:vAlign w:val="center"/>
          </w:tcPr>
          <w:p w14:paraId="52C5A454" w14:textId="77777777" w:rsidR="00F63F65" w:rsidRPr="00F80DC4" w:rsidDel="004247CA" w:rsidRDefault="00EE2A11" w:rsidP="00D12EF8">
            <w:pPr>
              <w:rPr>
                <w:rFonts w:ascii="Tahoma" w:hAnsi="Tahoma" w:cs="Tahoma"/>
                <w:b/>
                <w:bCs/>
                <w:color w:val="000000"/>
                <w:sz w:val="16"/>
                <w:lang w:val="it-IT"/>
              </w:rPr>
            </w:pPr>
            <w:r w:rsidRPr="00F80DC4">
              <w:rPr>
                <w:rFonts w:ascii="Tahoma" w:hAnsi="Tahoma" w:cs="Tahoma"/>
                <w:sz w:val="16"/>
                <w:lang w:val="fr-FR"/>
              </w:rPr>
              <w:t>Microsoft</w:t>
            </w:r>
            <w:r w:rsidRPr="00F80DC4">
              <w:rPr>
                <w:rFonts w:ascii="Tahoma" w:hAnsi="Tahoma" w:cs="Tahoma"/>
                <w:sz w:val="16"/>
                <w:vertAlign w:val="superscript"/>
                <w:lang w:val="fr-FR"/>
              </w:rPr>
              <w:t>®</w:t>
            </w:r>
            <w:r w:rsidRPr="00F80DC4">
              <w:rPr>
                <w:rFonts w:ascii="Tahoma" w:hAnsi="Tahoma" w:cs="Tahoma"/>
                <w:sz w:val="16"/>
                <w:lang w:val="fr-FR"/>
              </w:rPr>
              <w:t xml:space="preserve"> BizTalk</w:t>
            </w:r>
            <w:r w:rsidRPr="00F80DC4">
              <w:rPr>
                <w:rFonts w:ascii="Tahoma" w:hAnsi="Tahoma" w:cs="Tahoma"/>
                <w:sz w:val="16"/>
                <w:vertAlign w:val="superscript"/>
                <w:lang w:val="fr-FR"/>
              </w:rPr>
              <w:t>®</w:t>
            </w:r>
            <w:r w:rsidRPr="00F80DC4">
              <w:rPr>
                <w:rFonts w:ascii="Tahoma" w:hAnsi="Tahoma" w:cs="Tahoma"/>
                <w:sz w:val="16"/>
                <w:lang w:val="fr-FR"/>
              </w:rPr>
              <w:t xml:space="preserve"> Server 2013 R2 Édition Enter</w:t>
            </w:r>
            <w:r w:rsidR="00D12EF8" w:rsidRPr="00F80DC4">
              <w:rPr>
                <w:rFonts w:ascii="Tahoma" w:hAnsi="Tahoma" w:cs="Tahoma"/>
                <w:sz w:val="16"/>
                <w:lang w:val="fr-FR"/>
              </w:rPr>
              <w:t>prise (utilisation limitée à l’e</w:t>
            </w:r>
            <w:r w:rsidRPr="00F80DC4">
              <w:rPr>
                <w:rFonts w:ascii="Tahoma" w:hAnsi="Tahoma" w:cs="Tahoma"/>
                <w:sz w:val="16"/>
                <w:lang w:val="fr-FR"/>
              </w:rPr>
              <w:t>xécution)</w:t>
            </w:r>
            <w:r w:rsidR="00F63F65" w:rsidRPr="00F80DC4">
              <w:rPr>
                <w:rFonts w:ascii="Tahoma" w:hAnsi="Tahoma" w:cs="Tahoma"/>
              </w:rPr>
              <w:t xml:space="preserve"> </w:t>
            </w:r>
          </w:p>
        </w:tc>
        <w:tc>
          <w:tcPr>
            <w:tcW w:w="5598" w:type="dxa"/>
            <w:vAlign w:val="center"/>
          </w:tcPr>
          <w:p w14:paraId="52C5A455" w14:textId="77777777" w:rsidR="00F63F65" w:rsidRPr="00F80DC4" w:rsidDel="004247CA" w:rsidRDefault="00F63F65" w:rsidP="00F81A80">
            <w:pPr>
              <w:rPr>
                <w:rFonts w:ascii="Tahoma" w:hAnsi="Tahoma" w:cs="Tahoma"/>
                <w:bCs/>
                <w:sz w:val="16"/>
                <w:szCs w:val="19"/>
              </w:rPr>
            </w:pPr>
            <w:r w:rsidRPr="00F80DC4">
              <w:rPr>
                <w:rFonts w:ascii="Tahoma" w:hAnsi="Tahoma" w:cs="Tahoma"/>
                <w:sz w:val="16"/>
                <w:lang w:val="fr-FR"/>
              </w:rPr>
              <w:t>Microsoft</w:t>
            </w:r>
            <w:r w:rsidRPr="00F80DC4">
              <w:rPr>
                <w:rFonts w:ascii="Tahoma" w:hAnsi="Tahoma" w:cs="Tahoma"/>
                <w:sz w:val="16"/>
                <w:vertAlign w:val="superscript"/>
                <w:lang w:val="fr-FR"/>
              </w:rPr>
              <w:t>®</w:t>
            </w:r>
            <w:r w:rsidRPr="00F80DC4">
              <w:rPr>
                <w:rFonts w:ascii="Tahoma" w:hAnsi="Tahoma" w:cs="Tahoma"/>
                <w:sz w:val="16"/>
                <w:lang w:val="fr-FR"/>
              </w:rPr>
              <w:t xml:space="preserve"> BizTalk</w:t>
            </w:r>
            <w:r w:rsidRPr="00F80DC4">
              <w:rPr>
                <w:rFonts w:ascii="Tahoma" w:hAnsi="Tahoma" w:cs="Tahoma"/>
                <w:sz w:val="16"/>
                <w:vertAlign w:val="superscript"/>
                <w:lang w:val="fr-FR"/>
              </w:rPr>
              <w:t>®</w:t>
            </w:r>
            <w:r w:rsidRPr="00F80DC4">
              <w:rPr>
                <w:rFonts w:ascii="Tahoma" w:hAnsi="Tahoma" w:cs="Tahoma"/>
                <w:sz w:val="16"/>
                <w:lang w:val="fr-FR"/>
              </w:rPr>
              <w:t xml:space="preserve"> Server 2013 Édition Enterprise (utilisation limitée à</w:t>
            </w:r>
            <w:r w:rsidR="00F81A80" w:rsidRPr="00F80DC4">
              <w:rPr>
                <w:rFonts w:ascii="Tahoma" w:hAnsi="Tahoma" w:cs="Tahoma"/>
                <w:sz w:val="16"/>
                <w:lang w:val="fr-FR"/>
              </w:rPr>
              <w:t> </w:t>
            </w:r>
            <w:r w:rsidRPr="00F80DC4">
              <w:rPr>
                <w:rFonts w:ascii="Tahoma" w:hAnsi="Tahoma" w:cs="Tahoma"/>
                <w:sz w:val="16"/>
                <w:lang w:val="fr-FR"/>
              </w:rPr>
              <w:t>l’exécution)</w:t>
            </w:r>
            <w:r w:rsidRPr="00F80DC4">
              <w:rPr>
                <w:rFonts w:ascii="Tahoma" w:hAnsi="Tahoma" w:cs="Tahoma"/>
              </w:rPr>
              <w:t xml:space="preserve"> </w:t>
            </w:r>
          </w:p>
        </w:tc>
      </w:tr>
      <w:tr w:rsidR="00F63F65" w:rsidRPr="00F80DC4" w14:paraId="52C5A459" w14:textId="77777777" w:rsidTr="009D40AB">
        <w:tc>
          <w:tcPr>
            <w:tcW w:w="5184" w:type="dxa"/>
            <w:vAlign w:val="center"/>
          </w:tcPr>
          <w:p w14:paraId="52C5A457" w14:textId="77777777" w:rsidR="00F63F65" w:rsidRPr="00F80DC4" w:rsidDel="004247CA" w:rsidRDefault="00EE2A11" w:rsidP="00D12EF8">
            <w:pPr>
              <w:rPr>
                <w:rFonts w:ascii="Tahoma" w:hAnsi="Tahoma" w:cs="Tahoma"/>
                <w:b/>
                <w:bCs/>
                <w:color w:val="000000"/>
                <w:sz w:val="16"/>
                <w:lang w:val="it-IT"/>
              </w:rPr>
            </w:pPr>
            <w:r w:rsidRPr="00F80DC4">
              <w:rPr>
                <w:rFonts w:ascii="Tahoma" w:hAnsi="Tahoma" w:cs="Tahoma"/>
                <w:sz w:val="16"/>
                <w:lang w:val="fr-FR"/>
              </w:rPr>
              <w:t>Microsoft</w:t>
            </w:r>
            <w:r w:rsidRPr="00F80DC4">
              <w:rPr>
                <w:rFonts w:ascii="Tahoma" w:hAnsi="Tahoma" w:cs="Tahoma"/>
                <w:sz w:val="16"/>
                <w:vertAlign w:val="superscript"/>
                <w:lang w:val="fr-FR"/>
              </w:rPr>
              <w:t>®</w:t>
            </w:r>
            <w:r w:rsidRPr="00F80DC4">
              <w:rPr>
                <w:rFonts w:ascii="Tahoma" w:hAnsi="Tahoma" w:cs="Tahoma"/>
                <w:sz w:val="16"/>
                <w:lang w:val="fr-FR"/>
              </w:rPr>
              <w:t xml:space="preserve"> BizTalk</w:t>
            </w:r>
            <w:r w:rsidRPr="00F80DC4">
              <w:rPr>
                <w:rFonts w:ascii="Tahoma" w:hAnsi="Tahoma" w:cs="Tahoma"/>
                <w:sz w:val="16"/>
                <w:vertAlign w:val="superscript"/>
                <w:lang w:val="fr-FR"/>
              </w:rPr>
              <w:t>®</w:t>
            </w:r>
            <w:r w:rsidRPr="00F80DC4">
              <w:rPr>
                <w:rFonts w:ascii="Tahoma" w:hAnsi="Tahoma" w:cs="Tahoma"/>
                <w:sz w:val="16"/>
                <w:lang w:val="fr-FR"/>
              </w:rPr>
              <w:t xml:space="preserve"> Se</w:t>
            </w:r>
            <w:r w:rsidR="00D12EF8" w:rsidRPr="00F80DC4">
              <w:rPr>
                <w:rFonts w:ascii="Tahoma" w:hAnsi="Tahoma" w:cs="Tahoma"/>
                <w:sz w:val="16"/>
                <w:lang w:val="fr-FR"/>
              </w:rPr>
              <w:t>rver 2013 R2 Édition Standard (u</w:t>
            </w:r>
            <w:r w:rsidRPr="00F80DC4">
              <w:rPr>
                <w:rFonts w:ascii="Tahoma" w:hAnsi="Tahoma" w:cs="Tahoma"/>
                <w:sz w:val="16"/>
                <w:lang w:val="fr-FR"/>
              </w:rPr>
              <w:t xml:space="preserve">tilisation </w:t>
            </w:r>
            <w:r w:rsidR="00D12EF8" w:rsidRPr="00F80DC4">
              <w:rPr>
                <w:rFonts w:ascii="Tahoma" w:hAnsi="Tahoma" w:cs="Tahoma"/>
                <w:sz w:val="16"/>
                <w:lang w:val="fr-FR"/>
              </w:rPr>
              <w:t>l</w:t>
            </w:r>
            <w:r w:rsidRPr="00F80DC4">
              <w:rPr>
                <w:rFonts w:ascii="Tahoma" w:hAnsi="Tahoma" w:cs="Tahoma"/>
                <w:sz w:val="16"/>
                <w:lang w:val="fr-FR"/>
              </w:rPr>
              <w:t>imitée à l’</w:t>
            </w:r>
            <w:r w:rsidR="00D12EF8" w:rsidRPr="00F80DC4">
              <w:rPr>
                <w:rFonts w:ascii="Tahoma" w:hAnsi="Tahoma" w:cs="Tahoma"/>
                <w:sz w:val="16"/>
                <w:lang w:val="fr-FR"/>
              </w:rPr>
              <w:t>e</w:t>
            </w:r>
            <w:r w:rsidRPr="00F80DC4">
              <w:rPr>
                <w:rFonts w:ascii="Tahoma" w:hAnsi="Tahoma" w:cs="Tahoma"/>
                <w:sz w:val="16"/>
                <w:lang w:val="fr-FR"/>
              </w:rPr>
              <w:t>xécution)</w:t>
            </w:r>
            <w:r w:rsidR="00F63F65" w:rsidRPr="00F80DC4">
              <w:rPr>
                <w:rFonts w:ascii="Tahoma" w:hAnsi="Tahoma" w:cs="Tahoma"/>
              </w:rPr>
              <w:t xml:space="preserve"> </w:t>
            </w:r>
          </w:p>
        </w:tc>
        <w:tc>
          <w:tcPr>
            <w:tcW w:w="5598" w:type="dxa"/>
            <w:vAlign w:val="center"/>
          </w:tcPr>
          <w:p w14:paraId="52C5A458" w14:textId="77777777" w:rsidR="00F63F65" w:rsidRPr="00F80DC4" w:rsidDel="004247CA" w:rsidRDefault="00F63F65" w:rsidP="00F81A80">
            <w:pPr>
              <w:rPr>
                <w:rFonts w:ascii="Tahoma" w:hAnsi="Tahoma" w:cs="Tahoma"/>
                <w:bCs/>
                <w:sz w:val="16"/>
                <w:szCs w:val="19"/>
              </w:rPr>
            </w:pPr>
            <w:r w:rsidRPr="00F80DC4">
              <w:rPr>
                <w:rFonts w:ascii="Tahoma" w:hAnsi="Tahoma" w:cs="Tahoma"/>
                <w:sz w:val="16"/>
                <w:lang w:val="fr-FR"/>
              </w:rPr>
              <w:t>Microsoft</w:t>
            </w:r>
            <w:r w:rsidRPr="00F80DC4">
              <w:rPr>
                <w:rFonts w:ascii="Tahoma" w:hAnsi="Tahoma" w:cs="Tahoma"/>
                <w:sz w:val="16"/>
                <w:vertAlign w:val="superscript"/>
                <w:lang w:val="fr-FR"/>
              </w:rPr>
              <w:t>®</w:t>
            </w:r>
            <w:r w:rsidRPr="00F80DC4">
              <w:rPr>
                <w:rFonts w:ascii="Tahoma" w:hAnsi="Tahoma" w:cs="Tahoma"/>
                <w:sz w:val="16"/>
                <w:lang w:val="fr-FR"/>
              </w:rPr>
              <w:t xml:space="preserve"> BizTalk</w:t>
            </w:r>
            <w:r w:rsidRPr="00F80DC4">
              <w:rPr>
                <w:rFonts w:ascii="Tahoma" w:hAnsi="Tahoma" w:cs="Tahoma"/>
                <w:sz w:val="16"/>
                <w:vertAlign w:val="superscript"/>
                <w:lang w:val="fr-FR"/>
              </w:rPr>
              <w:t>®</w:t>
            </w:r>
            <w:r w:rsidRPr="00F80DC4">
              <w:rPr>
                <w:rFonts w:ascii="Tahoma" w:hAnsi="Tahoma" w:cs="Tahoma"/>
                <w:sz w:val="16"/>
                <w:lang w:val="fr-FR"/>
              </w:rPr>
              <w:t xml:space="preserve"> Server 2013 Édition Standard (utilisation limitée à</w:t>
            </w:r>
            <w:r w:rsidR="00F81A80" w:rsidRPr="00F80DC4">
              <w:rPr>
                <w:rFonts w:ascii="Tahoma" w:hAnsi="Tahoma" w:cs="Tahoma"/>
                <w:sz w:val="16"/>
                <w:lang w:val="fr-FR"/>
              </w:rPr>
              <w:t> </w:t>
            </w:r>
            <w:r w:rsidRPr="00F80DC4">
              <w:rPr>
                <w:rFonts w:ascii="Tahoma" w:hAnsi="Tahoma" w:cs="Tahoma"/>
                <w:sz w:val="16"/>
                <w:lang w:val="fr-FR"/>
              </w:rPr>
              <w:t>l’exécution)</w:t>
            </w:r>
            <w:r w:rsidRPr="00F80DC4">
              <w:rPr>
                <w:rFonts w:ascii="Tahoma" w:hAnsi="Tahoma" w:cs="Tahoma"/>
              </w:rPr>
              <w:t xml:space="preserve"> </w:t>
            </w:r>
          </w:p>
        </w:tc>
      </w:tr>
    </w:tbl>
    <w:p w14:paraId="52C5A45A" w14:textId="77777777" w:rsidR="00F63F65" w:rsidRPr="00F80DC4" w:rsidRDefault="00F63F65" w:rsidP="00C267FD">
      <w:pPr>
        <w:rPr>
          <w:rFonts w:ascii="Tahoma" w:hAnsi="Tahoma" w:cs="Tahoma"/>
        </w:rPr>
      </w:pPr>
    </w:p>
    <w:p w14:paraId="52C5A45F" w14:textId="77777777" w:rsidR="00F63F65" w:rsidRPr="00F80DC4" w:rsidRDefault="00F63F65" w:rsidP="00C267FD">
      <w:bookmarkStart w:id="1" w:name="_GoBack"/>
      <w:bookmarkEnd w:id="1"/>
    </w:p>
    <w:p w14:paraId="52C5A460" w14:textId="77777777" w:rsidR="00F63F65" w:rsidRPr="00F80DC4" w:rsidRDefault="00F63F65" w:rsidP="00C267FD">
      <w:r w:rsidRPr="00F80DC4">
        <w:rPr>
          <w:rFonts w:ascii="Tahoma" w:hAnsi="Tahoma" w:cs="Tahoma"/>
          <w:b/>
          <w:bCs/>
        </w:rPr>
        <w:br w:type="page"/>
      </w:r>
    </w:p>
    <w:tbl>
      <w:tblPr>
        <w:tblW w:w="10800" w:type="dxa"/>
        <w:tblInd w:w="108" w:type="dxa"/>
        <w:tblBorders>
          <w:top w:val="single" w:sz="8" w:space="0" w:color="F79646"/>
          <w:left w:val="single" w:sz="8" w:space="0" w:color="F79646"/>
          <w:bottom w:val="single" w:sz="8" w:space="0" w:color="F79646"/>
          <w:right w:val="single" w:sz="8" w:space="0" w:color="F79646"/>
        </w:tblBorders>
        <w:tblLayout w:type="fixed"/>
        <w:tblLook w:val="00A0" w:firstRow="1" w:lastRow="0" w:firstColumn="1" w:lastColumn="0" w:noHBand="0" w:noVBand="0"/>
      </w:tblPr>
      <w:tblGrid>
        <w:gridCol w:w="5850"/>
        <w:gridCol w:w="3150"/>
        <w:gridCol w:w="450"/>
        <w:gridCol w:w="450"/>
        <w:gridCol w:w="450"/>
        <w:gridCol w:w="450"/>
      </w:tblGrid>
      <w:tr w:rsidR="00F63F65" w:rsidRPr="00F80DC4" w14:paraId="52C5A463" w14:textId="77777777" w:rsidTr="00F80DC4">
        <w:tc>
          <w:tcPr>
            <w:tcW w:w="5850" w:type="dxa"/>
            <w:vMerge w:val="restart"/>
            <w:tcBorders>
              <w:top w:val="nil"/>
              <w:left w:val="nil"/>
              <w:right w:val="single" w:sz="8" w:space="0" w:color="F79646"/>
            </w:tcBorders>
            <w:vAlign w:val="center"/>
          </w:tcPr>
          <w:p w14:paraId="52C5A461" w14:textId="77777777" w:rsidR="00F63F65" w:rsidRPr="00F80DC4" w:rsidRDefault="00F63F65" w:rsidP="00C267FD">
            <w:pPr>
              <w:rPr>
                <w:rStyle w:val="Hyperlink"/>
                <w:rFonts w:ascii="Tahoma" w:hAnsi="Tahoma" w:cs="Tahoma"/>
                <w:bCs/>
                <w:i/>
                <w:iCs/>
                <w:color w:val="auto"/>
                <w:sz w:val="16"/>
                <w:szCs w:val="16"/>
                <w:u w:val="none"/>
                <w:lang w:val="pt-BR"/>
              </w:rPr>
            </w:pPr>
            <w:r w:rsidRPr="00F80DC4">
              <w:rPr>
                <w:rFonts w:ascii="Tahoma"/>
                <w:b/>
                <w:color w:val="FF6600"/>
                <w:sz w:val="24"/>
                <w:lang w:val="fr-FR"/>
              </w:rPr>
              <w:lastRenderedPageBreak/>
              <w:t>Liste des produits*</w:t>
            </w:r>
          </w:p>
        </w:tc>
        <w:tc>
          <w:tcPr>
            <w:tcW w:w="4950" w:type="dxa"/>
            <w:gridSpan w:val="5"/>
            <w:tcBorders>
              <w:top w:val="single" w:sz="8" w:space="0" w:color="F79646"/>
              <w:left w:val="single" w:sz="8" w:space="0" w:color="F79646"/>
              <w:bottom w:val="single" w:sz="8" w:space="0" w:color="F79646"/>
              <w:right w:val="single" w:sz="4" w:space="0" w:color="F79646"/>
            </w:tcBorders>
            <w:shd w:val="clear" w:color="auto" w:fill="FBD4B4"/>
          </w:tcPr>
          <w:p w14:paraId="52C5A462" w14:textId="77777777" w:rsidR="00F63F65" w:rsidRPr="00F80DC4" w:rsidRDefault="00F63F65" w:rsidP="00C267FD">
            <w:pPr>
              <w:jc w:val="right"/>
              <w:rPr>
                <w:rStyle w:val="Hyperlink"/>
                <w:rFonts w:ascii="Tahoma" w:hAnsi="Tahoma" w:cs="Tahoma"/>
                <w:b/>
                <w:bCs/>
                <w:i/>
                <w:iCs/>
                <w:color w:val="auto"/>
                <w:sz w:val="16"/>
                <w:szCs w:val="16"/>
                <w:u w:val="none"/>
                <w:lang w:val="pt-BR"/>
              </w:rPr>
            </w:pPr>
            <w:r w:rsidRPr="00F80DC4">
              <w:rPr>
                <w:rFonts w:ascii="Tahoma" w:hAnsi="Tahoma" w:cs="Tahoma"/>
                <w:b/>
                <w:color w:val="000000"/>
                <w:sz w:val="16"/>
                <w:lang w:val="fr-FR"/>
              </w:rPr>
              <w:t>D) Informations sur la Clé de Produit</w:t>
            </w:r>
          </w:p>
        </w:tc>
      </w:tr>
      <w:tr w:rsidR="00F63F65" w:rsidRPr="00F80DC4" w14:paraId="52C5A467" w14:textId="77777777" w:rsidTr="00F80DC4">
        <w:tc>
          <w:tcPr>
            <w:tcW w:w="5850" w:type="dxa"/>
            <w:vMerge/>
            <w:tcBorders>
              <w:left w:val="nil"/>
              <w:right w:val="single" w:sz="8" w:space="0" w:color="F79646"/>
            </w:tcBorders>
          </w:tcPr>
          <w:p w14:paraId="52C5A464" w14:textId="77777777" w:rsidR="00F63F65" w:rsidRPr="00F80DC4" w:rsidRDefault="00F63F65" w:rsidP="00C267FD">
            <w:pPr>
              <w:jc w:val="right"/>
              <w:rPr>
                <w:rStyle w:val="Hyperlink"/>
                <w:rFonts w:ascii="Tahoma" w:hAnsi="Tahoma" w:cs="Tahoma"/>
                <w:bCs/>
                <w:i/>
                <w:iCs/>
                <w:color w:val="auto"/>
                <w:sz w:val="16"/>
                <w:szCs w:val="16"/>
                <w:u w:val="none"/>
                <w:lang w:val="pt-BR"/>
              </w:rPr>
            </w:pPr>
          </w:p>
        </w:tc>
        <w:tc>
          <w:tcPr>
            <w:tcW w:w="4500" w:type="dxa"/>
            <w:gridSpan w:val="4"/>
            <w:tcBorders>
              <w:top w:val="single" w:sz="8" w:space="0" w:color="F79646"/>
              <w:left w:val="single" w:sz="8" w:space="0" w:color="F79646"/>
              <w:bottom w:val="single" w:sz="8" w:space="0" w:color="F79646"/>
              <w:right w:val="single" w:sz="6" w:space="0" w:color="F79646"/>
            </w:tcBorders>
            <w:shd w:val="clear" w:color="auto" w:fill="FDE9D9"/>
          </w:tcPr>
          <w:p w14:paraId="52C5A465" w14:textId="77777777" w:rsidR="00F63F65" w:rsidRPr="00F80DC4" w:rsidRDefault="00F63F65" w:rsidP="00C267FD">
            <w:pPr>
              <w:jc w:val="right"/>
              <w:rPr>
                <w:rStyle w:val="Hyperlink"/>
                <w:rFonts w:ascii="Tahoma" w:hAnsi="Tahoma" w:cs="Tahoma"/>
                <w:b/>
                <w:bCs/>
                <w:i/>
                <w:iCs/>
                <w:color w:val="auto"/>
                <w:sz w:val="16"/>
                <w:szCs w:val="16"/>
                <w:u w:val="none"/>
                <w:lang w:val="pt-BR"/>
              </w:rPr>
            </w:pPr>
            <w:r w:rsidRPr="00F80DC4">
              <w:rPr>
                <w:rFonts w:ascii="Tahoma" w:hAnsi="Tahoma" w:cs="Tahoma"/>
                <w:b/>
                <w:color w:val="000000"/>
                <w:sz w:val="16"/>
                <w:lang w:val="fr-FR"/>
              </w:rPr>
              <w:t>C) Droits de migration de produit</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2C5A466" w14:textId="77777777" w:rsidR="00F63F65" w:rsidRPr="00F80DC4" w:rsidRDefault="00F63F65" w:rsidP="00C267FD">
            <w:pPr>
              <w:jc w:val="right"/>
              <w:rPr>
                <w:rStyle w:val="Hyperlink"/>
                <w:rFonts w:ascii="Tahoma" w:hAnsi="Tahoma" w:cs="Tahoma"/>
                <w:bCs/>
                <w:i/>
                <w:iCs/>
                <w:color w:val="auto"/>
                <w:sz w:val="16"/>
                <w:szCs w:val="16"/>
                <w:u w:val="none"/>
                <w:lang w:val="pt-BR"/>
              </w:rPr>
            </w:pPr>
          </w:p>
        </w:tc>
      </w:tr>
      <w:tr w:rsidR="00F63F65" w:rsidRPr="00F80DC4" w14:paraId="52C5A46C" w14:textId="77777777" w:rsidTr="00F80DC4">
        <w:tc>
          <w:tcPr>
            <w:tcW w:w="5850" w:type="dxa"/>
            <w:vMerge/>
            <w:tcBorders>
              <w:left w:val="nil"/>
              <w:right w:val="single" w:sz="8" w:space="0" w:color="F79646"/>
            </w:tcBorders>
          </w:tcPr>
          <w:p w14:paraId="52C5A468" w14:textId="77777777" w:rsidR="00F63F65" w:rsidRPr="00F80DC4" w:rsidRDefault="00F63F65" w:rsidP="00C267FD">
            <w:pPr>
              <w:jc w:val="right"/>
              <w:rPr>
                <w:rFonts w:ascii="Tahoma" w:hAnsi="Tahoma" w:cs="Tahoma"/>
                <w:bCs/>
                <w:sz w:val="16"/>
                <w:szCs w:val="19"/>
              </w:rPr>
            </w:pPr>
          </w:p>
        </w:tc>
        <w:tc>
          <w:tcPr>
            <w:tcW w:w="4050" w:type="dxa"/>
            <w:gridSpan w:val="3"/>
            <w:tcBorders>
              <w:top w:val="single" w:sz="8" w:space="0" w:color="F79646"/>
              <w:left w:val="single" w:sz="8" w:space="0" w:color="F79646"/>
              <w:bottom w:val="single" w:sz="8" w:space="0" w:color="F79646"/>
              <w:right w:val="single" w:sz="4" w:space="0" w:color="F79646"/>
            </w:tcBorders>
            <w:shd w:val="clear" w:color="auto" w:fill="FBD4B4"/>
          </w:tcPr>
          <w:p w14:paraId="52C5A469" w14:textId="77777777" w:rsidR="00F63F65" w:rsidRPr="00F80DC4" w:rsidRDefault="00F63F65" w:rsidP="00C267FD">
            <w:pPr>
              <w:jc w:val="right"/>
              <w:rPr>
                <w:rFonts w:ascii="Tahoma" w:hAnsi="Tahoma" w:cs="Tahoma"/>
                <w:b/>
                <w:bCs/>
                <w:sz w:val="16"/>
                <w:szCs w:val="19"/>
              </w:rPr>
            </w:pPr>
            <w:r w:rsidRPr="00F80DC4">
              <w:rPr>
                <w:rFonts w:ascii="Tahoma" w:hAnsi="Tahoma" w:cs="Tahoma"/>
                <w:b/>
                <w:color w:val="000000"/>
                <w:sz w:val="16"/>
                <w:lang w:val="fr-FR"/>
              </w:rPr>
              <w:t>B) Téléchargement électronique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2C5A46A" w14:textId="77777777" w:rsidR="00F63F65" w:rsidRPr="00F80DC4" w:rsidRDefault="00F63F65"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2C5A46B" w14:textId="77777777" w:rsidR="00F63F65" w:rsidRPr="00F80DC4" w:rsidRDefault="00F63F65" w:rsidP="00C267FD">
            <w:pPr>
              <w:jc w:val="right"/>
              <w:rPr>
                <w:rStyle w:val="Hyperlink"/>
                <w:rFonts w:ascii="Tahoma" w:hAnsi="Tahoma" w:cs="Tahoma"/>
                <w:bCs/>
                <w:i/>
                <w:iCs/>
                <w:color w:val="auto"/>
                <w:sz w:val="16"/>
                <w:szCs w:val="16"/>
                <w:u w:val="none"/>
                <w:lang w:val="pt-BR"/>
              </w:rPr>
            </w:pPr>
          </w:p>
        </w:tc>
      </w:tr>
      <w:tr w:rsidR="00F63F65" w:rsidRPr="00F80DC4" w14:paraId="52C5A472" w14:textId="77777777" w:rsidTr="00F80DC4">
        <w:tc>
          <w:tcPr>
            <w:tcW w:w="5850" w:type="dxa"/>
            <w:vMerge/>
            <w:tcBorders>
              <w:left w:val="nil"/>
              <w:bottom w:val="nil"/>
              <w:right w:val="single" w:sz="8" w:space="0" w:color="F79646"/>
            </w:tcBorders>
          </w:tcPr>
          <w:p w14:paraId="52C5A46D" w14:textId="77777777" w:rsidR="00F63F65" w:rsidRPr="00F80DC4" w:rsidRDefault="00F63F65" w:rsidP="00C267FD">
            <w:pPr>
              <w:jc w:val="right"/>
              <w:rPr>
                <w:rFonts w:ascii="Tahoma" w:hAnsi="Tahoma" w:cs="Tahoma"/>
                <w:bCs/>
                <w:sz w:val="16"/>
                <w:szCs w:val="19"/>
              </w:rPr>
            </w:pPr>
          </w:p>
        </w:tc>
        <w:tc>
          <w:tcPr>
            <w:tcW w:w="3600" w:type="dxa"/>
            <w:gridSpan w:val="2"/>
            <w:tcBorders>
              <w:top w:val="single" w:sz="8" w:space="0" w:color="F79646"/>
              <w:left w:val="single" w:sz="8" w:space="0" w:color="F79646"/>
              <w:bottom w:val="single" w:sz="8" w:space="0" w:color="F79646"/>
              <w:right w:val="single" w:sz="4" w:space="0" w:color="F79646"/>
            </w:tcBorders>
            <w:shd w:val="clear" w:color="auto" w:fill="FDE9D9"/>
          </w:tcPr>
          <w:p w14:paraId="52C5A46E" w14:textId="77777777" w:rsidR="00F63F65" w:rsidRPr="00F80DC4" w:rsidRDefault="00F63F65" w:rsidP="00C267FD">
            <w:pPr>
              <w:jc w:val="right"/>
              <w:rPr>
                <w:rFonts w:ascii="Tahoma" w:hAnsi="Tahoma" w:cs="Tahoma"/>
                <w:b/>
                <w:bCs/>
                <w:sz w:val="16"/>
                <w:szCs w:val="19"/>
              </w:rPr>
            </w:pPr>
            <w:r w:rsidRPr="00F80DC4">
              <w:rPr>
                <w:rFonts w:ascii="Tahoma" w:hAnsi="Tahoma" w:cs="Tahoma"/>
                <w:b/>
                <w:color w:val="000000"/>
                <w:sz w:val="16"/>
                <w:lang w:val="fr-FR"/>
              </w:rPr>
              <w:t>A) Conditions de produit supplémentaires</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52C5A46F" w14:textId="77777777" w:rsidR="00F63F65" w:rsidRPr="00F80DC4" w:rsidRDefault="00F63F65" w:rsidP="00C267FD">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2C5A470" w14:textId="77777777" w:rsidR="00F63F65" w:rsidRPr="00F80DC4" w:rsidRDefault="00F63F65"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2C5A471" w14:textId="77777777" w:rsidR="00F63F65" w:rsidRPr="00F80DC4" w:rsidRDefault="00F63F65" w:rsidP="00C267FD">
            <w:pPr>
              <w:jc w:val="right"/>
              <w:rPr>
                <w:rStyle w:val="Hyperlink"/>
                <w:rFonts w:ascii="Tahoma" w:hAnsi="Tahoma" w:cs="Tahoma"/>
                <w:bCs/>
                <w:i/>
                <w:iCs/>
                <w:color w:val="auto"/>
                <w:sz w:val="16"/>
                <w:szCs w:val="16"/>
                <w:u w:val="none"/>
                <w:lang w:val="pt-BR"/>
              </w:rPr>
            </w:pPr>
          </w:p>
        </w:tc>
      </w:tr>
      <w:tr w:rsidR="00F63F65" w:rsidRPr="00F80DC4" w14:paraId="52C5A478" w14:textId="77777777" w:rsidTr="009D40AB">
        <w:trPr>
          <w:trHeight w:val="75"/>
        </w:trPr>
        <w:tc>
          <w:tcPr>
            <w:tcW w:w="9000" w:type="dxa"/>
            <w:gridSpan w:val="2"/>
            <w:tcBorders>
              <w:top w:val="nil"/>
              <w:bottom w:val="single" w:sz="8" w:space="0" w:color="F79646"/>
              <w:right w:val="single" w:sz="4" w:space="0" w:color="F79646"/>
            </w:tcBorders>
            <w:shd w:val="clear" w:color="auto" w:fill="F79646"/>
            <w:vAlign w:val="center"/>
          </w:tcPr>
          <w:p w14:paraId="52C5A473" w14:textId="77777777" w:rsidR="00F63F65" w:rsidRPr="00F80DC4" w:rsidRDefault="00F63F65" w:rsidP="00C267FD">
            <w:pPr>
              <w:jc w:val="center"/>
              <w:rPr>
                <w:rFonts w:ascii="Tahoma" w:hAnsi="Tahoma" w:cs="Tahoma"/>
                <w:b/>
                <w:bCs/>
                <w:sz w:val="18"/>
                <w:szCs w:val="19"/>
                <w:lang w:val="pt-BR"/>
              </w:rPr>
            </w:pPr>
            <w:r w:rsidRPr="00F80DC4">
              <w:rPr>
                <w:rFonts w:ascii="Tahoma"/>
                <w:b/>
                <w:sz w:val="18"/>
                <w:lang w:val="fr-FR"/>
              </w:rPr>
              <w:t>Nom du Produit</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2C5A474" w14:textId="77777777" w:rsidR="00F63F65" w:rsidRPr="00F80DC4" w:rsidRDefault="00F63F65"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2C5A475" w14:textId="77777777" w:rsidR="00F63F65" w:rsidRPr="00F80DC4" w:rsidRDefault="00F63F65"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52C5A476" w14:textId="77777777" w:rsidR="00F63F65" w:rsidRPr="00F80DC4" w:rsidRDefault="00F63F65" w:rsidP="00C267FD">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14:paraId="52C5A477" w14:textId="77777777" w:rsidR="00F63F65" w:rsidRPr="00F80DC4" w:rsidRDefault="00F63F65" w:rsidP="00C267FD">
            <w:pPr>
              <w:jc w:val="center"/>
              <w:rPr>
                <w:rStyle w:val="Hyperlink"/>
                <w:rFonts w:ascii="Tahoma" w:hAnsi="Tahoma" w:cs="Tahoma"/>
                <w:bCs/>
                <w:i/>
                <w:iCs/>
                <w:color w:val="auto"/>
                <w:sz w:val="18"/>
                <w:szCs w:val="19"/>
                <w:u w:val="none"/>
                <w:lang w:val="pt-BR"/>
              </w:rPr>
            </w:pPr>
          </w:p>
        </w:tc>
      </w:tr>
      <w:tr w:rsidR="00F63F65" w:rsidRPr="00F80DC4" w14:paraId="52C5A47E" w14:textId="77777777" w:rsidTr="009D40AB">
        <w:tc>
          <w:tcPr>
            <w:tcW w:w="9000" w:type="dxa"/>
            <w:gridSpan w:val="2"/>
            <w:tcBorders>
              <w:bottom w:val="single" w:sz="8" w:space="0" w:color="F79646"/>
              <w:right w:val="single" w:sz="4" w:space="0" w:color="F79646"/>
            </w:tcBorders>
            <w:vAlign w:val="center"/>
          </w:tcPr>
          <w:p w14:paraId="52C5A479" w14:textId="77777777" w:rsidR="00F63F65" w:rsidRPr="00F80DC4" w:rsidRDefault="00F63F65" w:rsidP="00C267FD">
            <w:pPr>
              <w:rPr>
                <w:rFonts w:ascii="Tahoma" w:hAnsi="Tahoma" w:cs="Tahoma"/>
                <w:bCs/>
                <w:sz w:val="16"/>
                <w:szCs w:val="19"/>
              </w:rPr>
            </w:pPr>
            <w:r w:rsidRPr="00F80DC4">
              <w:rPr>
                <w:rFonts w:ascii="Tahoma" w:hAnsi="Tahoma" w:cs="Tahoma"/>
                <w:sz w:val="16"/>
                <w:lang w:val="fr-FR"/>
              </w:rPr>
              <w:t>Microsoft</w:t>
            </w:r>
            <w:r w:rsidRPr="00F80DC4">
              <w:rPr>
                <w:rFonts w:ascii="Tahoma" w:hAnsi="Tahoma" w:cs="Tahoma"/>
                <w:sz w:val="16"/>
                <w:vertAlign w:val="superscript"/>
                <w:lang w:val="fr-FR"/>
              </w:rPr>
              <w:t>®</w:t>
            </w:r>
            <w:r w:rsidRPr="00F80DC4">
              <w:rPr>
                <w:rFonts w:ascii="Tahoma" w:hAnsi="Tahoma" w:cs="Tahoma"/>
                <w:sz w:val="16"/>
                <w:lang w:val="fr-FR"/>
              </w:rPr>
              <w:t xml:space="preserve"> Access</w:t>
            </w:r>
            <w:r w:rsidRPr="00F80DC4">
              <w:rPr>
                <w:rFonts w:ascii="Tahoma" w:hAnsi="Tahoma" w:cs="Tahoma"/>
                <w:sz w:val="16"/>
                <w:vertAlign w:val="superscript"/>
                <w:lang w:val="fr-FR"/>
              </w:rPr>
              <w:t>®</w:t>
            </w:r>
            <w:r w:rsidRPr="00F80DC4">
              <w:rPr>
                <w:rFonts w:ascii="Tahoma" w:hAnsi="Tahoma" w:cs="Tahoma"/>
                <w:sz w:val="16"/>
                <w:lang w:val="fr-FR"/>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2C5A47A" w14:textId="77777777" w:rsidR="00F63F65" w:rsidRPr="00F80DC4" w:rsidRDefault="00F81A80" w:rsidP="00C267FD">
            <w:pPr>
              <w:jc w:val="center"/>
              <w:rPr>
                <w:rStyle w:val="Hyperlink"/>
                <w:rFonts w:ascii="Tahoma" w:hAnsi="Tahoma" w:cs="Tahoma"/>
                <w:bCs/>
                <w:iCs/>
                <w:color w:val="auto"/>
                <w:sz w:val="16"/>
                <w:szCs w:val="16"/>
                <w:u w:val="none"/>
                <w:lang w:val="pt-BR"/>
              </w:rPr>
            </w:pPr>
            <w:r w:rsidRPr="00F80DC4">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2C5A47B" w14:textId="77777777" w:rsidR="00F63F65" w:rsidRPr="00F80DC4" w:rsidRDefault="00F63F6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52C5A47C" w14:textId="77777777" w:rsidR="00F63F65" w:rsidRPr="00F80DC4" w:rsidRDefault="00F63F6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2C5A47D" w14:textId="77777777" w:rsidR="00F63F65" w:rsidRPr="00F80DC4" w:rsidRDefault="00F63F65" w:rsidP="00C267FD">
            <w:pPr>
              <w:jc w:val="center"/>
              <w:rPr>
                <w:rStyle w:val="Hyperlink"/>
                <w:rFonts w:ascii="Tahoma" w:hAnsi="Tahoma" w:cs="Tahoma"/>
                <w:bCs/>
                <w:iCs/>
                <w:color w:val="auto"/>
                <w:sz w:val="16"/>
                <w:szCs w:val="16"/>
                <w:u w:val="none"/>
                <w:lang w:val="pt-BR"/>
              </w:rPr>
            </w:pPr>
            <w:r w:rsidRPr="00F80DC4">
              <w:rPr>
                <w:rStyle w:val="Hyperlink"/>
                <w:rFonts w:ascii="Tahoma" w:hAnsi="Tahoma" w:cs="Tahoma"/>
                <w:bCs/>
                <w:iCs/>
                <w:color w:val="auto"/>
                <w:sz w:val="16"/>
                <w:szCs w:val="16"/>
                <w:u w:val="none"/>
                <w:lang w:val="fr-FR"/>
              </w:rPr>
              <w:t>m</w:t>
            </w:r>
          </w:p>
        </w:tc>
      </w:tr>
      <w:tr w:rsidR="00F63F65" w:rsidRPr="00F80DC4" w14:paraId="52C5A484" w14:textId="77777777" w:rsidTr="009D40AB">
        <w:tc>
          <w:tcPr>
            <w:tcW w:w="9000" w:type="dxa"/>
            <w:gridSpan w:val="2"/>
            <w:tcBorders>
              <w:top w:val="single" w:sz="8" w:space="0" w:color="F79646"/>
              <w:bottom w:val="single" w:sz="8" w:space="0" w:color="F79646"/>
              <w:right w:val="single" w:sz="4" w:space="0" w:color="F79646"/>
            </w:tcBorders>
            <w:vAlign w:val="center"/>
          </w:tcPr>
          <w:p w14:paraId="52C5A47F" w14:textId="77777777" w:rsidR="00F63F65" w:rsidRPr="00F80DC4" w:rsidRDefault="00EE2A11" w:rsidP="00475A60">
            <w:pPr>
              <w:rPr>
                <w:rFonts w:ascii="Tahoma" w:hAnsi="Tahoma" w:cs="Tahoma"/>
                <w:bCs/>
                <w:sz w:val="16"/>
                <w:szCs w:val="19"/>
              </w:rPr>
            </w:pPr>
            <w:bookmarkStart w:id="2" w:name="OLE_LINK1"/>
            <w:bookmarkStart w:id="3" w:name="OLE_LINK2"/>
            <w:bookmarkEnd w:id="2"/>
            <w:bookmarkEnd w:id="3"/>
            <w:r w:rsidRPr="00F80DC4">
              <w:rPr>
                <w:rFonts w:ascii="Tahoma" w:hAnsi="Tahoma" w:cs="Tahoma"/>
                <w:sz w:val="16"/>
                <w:lang w:val="fr-FR"/>
              </w:rPr>
              <w:t>Microsoft</w:t>
            </w:r>
            <w:r w:rsidRPr="00F80DC4">
              <w:rPr>
                <w:rFonts w:ascii="Tahoma" w:hAnsi="Tahoma" w:cs="Tahoma"/>
                <w:sz w:val="16"/>
                <w:vertAlign w:val="superscript"/>
                <w:lang w:val="fr-FR"/>
              </w:rPr>
              <w:t>®</w:t>
            </w:r>
            <w:r w:rsidRPr="00F80DC4">
              <w:rPr>
                <w:rFonts w:ascii="Tahoma" w:hAnsi="Tahoma" w:cs="Tahoma"/>
                <w:sz w:val="16"/>
                <w:lang w:val="fr-FR"/>
              </w:rPr>
              <w:t xml:space="preserve"> BizTalk</w:t>
            </w:r>
            <w:r w:rsidRPr="00F80DC4">
              <w:rPr>
                <w:rFonts w:ascii="Tahoma" w:hAnsi="Tahoma" w:cs="Tahoma"/>
                <w:sz w:val="16"/>
                <w:vertAlign w:val="superscript"/>
                <w:lang w:val="fr-FR"/>
              </w:rPr>
              <w:t>®</w:t>
            </w:r>
            <w:r w:rsidRPr="00F80DC4">
              <w:rPr>
                <w:rFonts w:ascii="Tahoma" w:hAnsi="Tahoma" w:cs="Tahoma"/>
                <w:sz w:val="16"/>
                <w:lang w:val="fr-FR"/>
              </w:rPr>
              <w:t xml:space="preserve"> Server 2013 R2 Éditions Branch, Standard et Enterprise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2C5A480" w14:textId="77777777" w:rsidR="00F63F65" w:rsidRPr="00F80DC4" w:rsidRDefault="00F63F6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2C5A481" w14:textId="77777777" w:rsidR="00F63F65" w:rsidRPr="00F80DC4" w:rsidRDefault="00F63F6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52C5A482" w14:textId="77777777" w:rsidR="00F63F65" w:rsidRPr="00F80DC4" w:rsidRDefault="00F81A80" w:rsidP="00C267FD">
            <w:pPr>
              <w:jc w:val="center"/>
              <w:rPr>
                <w:rStyle w:val="Hyperlink"/>
                <w:rFonts w:ascii="Tahoma" w:hAnsi="Tahoma" w:cs="Tahoma"/>
                <w:bCs/>
                <w:iCs/>
                <w:color w:val="auto"/>
                <w:sz w:val="16"/>
                <w:szCs w:val="16"/>
                <w:u w:val="none"/>
              </w:rPr>
            </w:pPr>
            <w:r w:rsidRPr="00F80DC4">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2C5A483" w14:textId="77777777" w:rsidR="00F63F65" w:rsidRPr="00F80DC4" w:rsidRDefault="00F63F65" w:rsidP="00C267FD">
            <w:pPr>
              <w:jc w:val="center"/>
              <w:rPr>
                <w:rStyle w:val="Hyperlink"/>
                <w:rFonts w:ascii="Tahoma" w:hAnsi="Tahoma" w:cs="Tahoma"/>
                <w:bCs/>
                <w:iCs/>
                <w:color w:val="auto"/>
                <w:sz w:val="16"/>
                <w:szCs w:val="16"/>
                <w:u w:val="none"/>
              </w:rPr>
            </w:pPr>
          </w:p>
        </w:tc>
      </w:tr>
      <w:tr w:rsidR="00F63F65" w:rsidRPr="00F80DC4" w14:paraId="52C5A48A" w14:textId="77777777" w:rsidTr="009D40AB">
        <w:tc>
          <w:tcPr>
            <w:tcW w:w="9000" w:type="dxa"/>
            <w:gridSpan w:val="2"/>
            <w:tcBorders>
              <w:top w:val="single" w:sz="8" w:space="0" w:color="F79646"/>
              <w:bottom w:val="single" w:sz="8" w:space="0" w:color="F79646"/>
              <w:right w:val="single" w:sz="4" w:space="0" w:color="F79646"/>
            </w:tcBorders>
            <w:vAlign w:val="center"/>
          </w:tcPr>
          <w:p w14:paraId="52C5A485" w14:textId="77777777" w:rsidR="00F63F65" w:rsidRPr="00F80DC4" w:rsidRDefault="00EE2A11" w:rsidP="00D12EF8">
            <w:pPr>
              <w:rPr>
                <w:rFonts w:ascii="Tahoma" w:hAnsi="Tahoma" w:cs="Tahoma"/>
                <w:bCs/>
                <w:sz w:val="16"/>
                <w:szCs w:val="19"/>
              </w:rPr>
            </w:pPr>
            <w:r w:rsidRPr="00F80DC4">
              <w:rPr>
                <w:rFonts w:ascii="Tahoma" w:hAnsi="Tahoma" w:cs="Tahoma"/>
                <w:sz w:val="16"/>
                <w:lang w:val="fr-FR"/>
              </w:rPr>
              <w:t>Microsoft</w:t>
            </w:r>
            <w:r w:rsidRPr="00F80DC4">
              <w:rPr>
                <w:rFonts w:ascii="Tahoma" w:hAnsi="Tahoma" w:cs="Tahoma"/>
                <w:sz w:val="16"/>
                <w:vertAlign w:val="superscript"/>
                <w:lang w:val="fr-FR"/>
              </w:rPr>
              <w:t>®</w:t>
            </w:r>
            <w:r w:rsidRPr="00F80DC4">
              <w:rPr>
                <w:rFonts w:ascii="Tahoma" w:hAnsi="Tahoma" w:cs="Tahoma"/>
                <w:sz w:val="16"/>
                <w:lang w:val="fr-FR"/>
              </w:rPr>
              <w:t xml:space="preserve"> BizTalk</w:t>
            </w:r>
            <w:r w:rsidRPr="00F80DC4">
              <w:rPr>
                <w:rFonts w:ascii="Tahoma" w:hAnsi="Tahoma" w:cs="Tahoma"/>
                <w:sz w:val="16"/>
                <w:vertAlign w:val="superscript"/>
                <w:lang w:val="fr-FR"/>
              </w:rPr>
              <w:t>®</w:t>
            </w:r>
            <w:r w:rsidRPr="00F80DC4">
              <w:rPr>
                <w:rFonts w:ascii="Tahoma" w:hAnsi="Tahoma" w:cs="Tahoma"/>
                <w:sz w:val="16"/>
                <w:lang w:val="fr-FR"/>
              </w:rPr>
              <w:t xml:space="preserve"> Serv</w:t>
            </w:r>
            <w:r w:rsidR="00D12EF8" w:rsidRPr="00F80DC4">
              <w:rPr>
                <w:rFonts w:ascii="Tahoma" w:hAnsi="Tahoma" w:cs="Tahoma"/>
                <w:sz w:val="16"/>
                <w:lang w:val="fr-FR"/>
              </w:rPr>
              <w:t>er 2013 R2 Édition Enterprise (u</w:t>
            </w:r>
            <w:r w:rsidRPr="00F80DC4">
              <w:rPr>
                <w:rFonts w:ascii="Tahoma" w:hAnsi="Tahoma" w:cs="Tahoma"/>
                <w:sz w:val="16"/>
                <w:lang w:val="fr-FR"/>
              </w:rPr>
              <w:t xml:space="preserve">tilisation </w:t>
            </w:r>
            <w:r w:rsidR="00D12EF8" w:rsidRPr="00F80DC4">
              <w:rPr>
                <w:rFonts w:ascii="Tahoma" w:hAnsi="Tahoma" w:cs="Tahoma"/>
                <w:sz w:val="16"/>
                <w:lang w:val="fr-FR"/>
              </w:rPr>
              <w:t>l</w:t>
            </w:r>
            <w:r w:rsidRPr="00F80DC4">
              <w:rPr>
                <w:rFonts w:ascii="Tahoma" w:hAnsi="Tahoma" w:cs="Tahoma"/>
                <w:sz w:val="16"/>
                <w:lang w:val="fr-FR"/>
              </w:rPr>
              <w:t>imitée à l’</w:t>
            </w:r>
            <w:r w:rsidR="00D12EF8" w:rsidRPr="00F80DC4">
              <w:rPr>
                <w:rFonts w:ascii="Tahoma" w:hAnsi="Tahoma" w:cs="Tahoma"/>
                <w:sz w:val="16"/>
                <w:lang w:val="fr-FR"/>
              </w:rPr>
              <w:t>e</w:t>
            </w:r>
            <w:r w:rsidRPr="00F80DC4">
              <w:rPr>
                <w:rFonts w:ascii="Tahoma" w:hAnsi="Tahoma" w:cs="Tahoma"/>
                <w:sz w:val="16"/>
                <w:lang w:val="fr-FR"/>
              </w:rPr>
              <w:t>xécution)</w:t>
            </w:r>
            <w:r w:rsidR="00F63F65" w:rsidRPr="00F80DC4">
              <w:rPr>
                <w:rFonts w:ascii="Tahoma" w:hAnsi="Tahoma" w:cs="Tahoma"/>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2C5A486" w14:textId="77777777" w:rsidR="00F63F65" w:rsidRPr="00F80DC4" w:rsidRDefault="00F63F6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2C5A487" w14:textId="77777777" w:rsidR="00F63F65" w:rsidRPr="00F80DC4" w:rsidRDefault="00F63F6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52C5A488" w14:textId="77777777" w:rsidR="00F63F65" w:rsidRPr="00F80DC4" w:rsidRDefault="00F63F6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2C5A489" w14:textId="77777777" w:rsidR="00F63F65" w:rsidRPr="00F80DC4" w:rsidRDefault="00F63F65" w:rsidP="00C267FD">
            <w:pPr>
              <w:jc w:val="center"/>
              <w:rPr>
                <w:rStyle w:val="Hyperlink"/>
                <w:rFonts w:ascii="Tahoma" w:hAnsi="Tahoma" w:cs="Tahoma"/>
                <w:bCs/>
                <w:iCs/>
                <w:color w:val="auto"/>
                <w:sz w:val="16"/>
                <w:szCs w:val="16"/>
                <w:u w:val="none"/>
              </w:rPr>
            </w:pPr>
          </w:p>
        </w:tc>
      </w:tr>
      <w:tr w:rsidR="00F63F65" w:rsidRPr="00F80DC4" w14:paraId="52C5A490" w14:textId="77777777" w:rsidTr="009D40AB">
        <w:tc>
          <w:tcPr>
            <w:tcW w:w="9000" w:type="dxa"/>
            <w:gridSpan w:val="2"/>
            <w:tcBorders>
              <w:top w:val="single" w:sz="8" w:space="0" w:color="F79646"/>
              <w:bottom w:val="single" w:sz="8" w:space="0" w:color="F79646"/>
              <w:right w:val="single" w:sz="4" w:space="0" w:color="F79646"/>
            </w:tcBorders>
            <w:vAlign w:val="center"/>
          </w:tcPr>
          <w:p w14:paraId="52C5A48B" w14:textId="77777777" w:rsidR="00F63F65" w:rsidRPr="00F80DC4" w:rsidRDefault="00EE2A11" w:rsidP="00D12EF8">
            <w:pPr>
              <w:rPr>
                <w:rFonts w:ascii="Tahoma" w:hAnsi="Tahoma" w:cs="Tahoma"/>
                <w:bCs/>
                <w:sz w:val="16"/>
                <w:szCs w:val="19"/>
              </w:rPr>
            </w:pPr>
            <w:r w:rsidRPr="00F80DC4">
              <w:rPr>
                <w:rFonts w:ascii="Tahoma" w:hAnsi="Tahoma" w:cs="Tahoma"/>
                <w:sz w:val="16"/>
                <w:lang w:val="fr-FR"/>
              </w:rPr>
              <w:t>Microsoft</w:t>
            </w:r>
            <w:r w:rsidRPr="00F80DC4">
              <w:rPr>
                <w:rFonts w:ascii="Tahoma" w:hAnsi="Tahoma" w:cs="Tahoma"/>
                <w:sz w:val="16"/>
                <w:vertAlign w:val="superscript"/>
                <w:lang w:val="fr-FR"/>
              </w:rPr>
              <w:t>®</w:t>
            </w:r>
            <w:r w:rsidRPr="00F80DC4">
              <w:rPr>
                <w:rFonts w:ascii="Tahoma" w:hAnsi="Tahoma" w:cs="Tahoma"/>
                <w:sz w:val="16"/>
                <w:lang w:val="fr-FR"/>
              </w:rPr>
              <w:t xml:space="preserve"> BizTalk</w:t>
            </w:r>
            <w:r w:rsidRPr="00F80DC4">
              <w:rPr>
                <w:rFonts w:ascii="Tahoma" w:hAnsi="Tahoma" w:cs="Tahoma"/>
                <w:sz w:val="16"/>
                <w:vertAlign w:val="superscript"/>
                <w:lang w:val="fr-FR"/>
              </w:rPr>
              <w:t>®</w:t>
            </w:r>
            <w:r w:rsidRPr="00F80DC4">
              <w:rPr>
                <w:rFonts w:ascii="Tahoma" w:hAnsi="Tahoma" w:cs="Tahoma"/>
                <w:sz w:val="16"/>
                <w:lang w:val="fr-FR"/>
              </w:rPr>
              <w:t xml:space="preserve"> Server 2013 R2 Édition Sta</w:t>
            </w:r>
            <w:r w:rsidR="00D12EF8" w:rsidRPr="00F80DC4">
              <w:rPr>
                <w:rFonts w:ascii="Tahoma" w:hAnsi="Tahoma" w:cs="Tahoma"/>
                <w:sz w:val="16"/>
                <w:lang w:val="fr-FR"/>
              </w:rPr>
              <w:t>ndard (utilisation limitée à l’e</w:t>
            </w:r>
            <w:r w:rsidRPr="00F80DC4">
              <w:rPr>
                <w:rFonts w:ascii="Tahoma" w:hAnsi="Tahoma" w:cs="Tahoma"/>
                <w:sz w:val="16"/>
                <w:lang w:val="fr-FR"/>
              </w:rPr>
              <w:t>xécution)</w:t>
            </w:r>
            <w:r w:rsidR="00F63F65" w:rsidRPr="00F80DC4">
              <w:rPr>
                <w:rFonts w:ascii="Tahoma" w:hAnsi="Tahoma" w:cs="Tahoma"/>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2C5A48C" w14:textId="77777777" w:rsidR="00F63F65" w:rsidRPr="00F80DC4" w:rsidRDefault="00F63F6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2C5A48D" w14:textId="77777777" w:rsidR="00F63F65" w:rsidRPr="00F80DC4" w:rsidRDefault="00F63F6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52C5A48E" w14:textId="77777777" w:rsidR="00F63F65" w:rsidRPr="00F80DC4" w:rsidRDefault="00F63F6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2C5A48F" w14:textId="77777777" w:rsidR="00F63F65" w:rsidRPr="00F80DC4" w:rsidRDefault="00F63F65" w:rsidP="00C267FD">
            <w:pPr>
              <w:jc w:val="center"/>
              <w:rPr>
                <w:rStyle w:val="Hyperlink"/>
                <w:rFonts w:ascii="Tahoma" w:hAnsi="Tahoma" w:cs="Tahoma"/>
                <w:bCs/>
                <w:iCs/>
                <w:color w:val="auto"/>
                <w:sz w:val="16"/>
                <w:szCs w:val="16"/>
                <w:u w:val="none"/>
              </w:rPr>
            </w:pPr>
          </w:p>
        </w:tc>
      </w:tr>
      <w:tr w:rsidR="00F63F65" w:rsidRPr="00F80DC4" w14:paraId="52C5A496" w14:textId="77777777" w:rsidTr="009D40AB">
        <w:tc>
          <w:tcPr>
            <w:tcW w:w="9000" w:type="dxa"/>
            <w:gridSpan w:val="2"/>
            <w:tcBorders>
              <w:top w:val="single" w:sz="8" w:space="0" w:color="F79646"/>
              <w:bottom w:val="single" w:sz="8" w:space="0" w:color="F79646"/>
              <w:right w:val="single" w:sz="4" w:space="0" w:color="F79646"/>
            </w:tcBorders>
            <w:vAlign w:val="center"/>
          </w:tcPr>
          <w:p w14:paraId="52C5A491" w14:textId="77777777" w:rsidR="00F63F65" w:rsidRPr="00F80DC4" w:rsidRDefault="00F63F65" w:rsidP="00C267FD">
            <w:pPr>
              <w:rPr>
                <w:rFonts w:ascii="Tahoma" w:hAnsi="Tahoma" w:cs="Tahoma"/>
                <w:bCs/>
                <w:sz w:val="16"/>
                <w:szCs w:val="19"/>
              </w:rPr>
            </w:pPr>
            <w:r w:rsidRPr="00F80DC4">
              <w:rPr>
                <w:rFonts w:ascii="Tahoma" w:hAnsi="Tahoma" w:cs="Tahoma"/>
                <w:sz w:val="16"/>
                <w:lang w:val="fr-FR"/>
              </w:rPr>
              <w:t>Microsoft</w:t>
            </w:r>
            <w:r w:rsidRPr="00F80DC4">
              <w:rPr>
                <w:rFonts w:ascii="Tahoma" w:hAnsi="Tahoma" w:cs="Tahoma"/>
                <w:sz w:val="16"/>
                <w:vertAlign w:val="superscript"/>
                <w:lang w:val="fr-FR"/>
              </w:rPr>
              <w:t>®</w:t>
            </w:r>
            <w:r w:rsidRPr="00F80DC4">
              <w:rPr>
                <w:rFonts w:ascii="Tahoma" w:hAnsi="Tahoma" w:cs="Tahoma"/>
                <w:sz w:val="16"/>
                <w:lang w:val="fr-FR"/>
              </w:rPr>
              <w:t xml:space="preserve"> Dynamics CRM 2013 Édition Server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2C5A492" w14:textId="77777777" w:rsidR="00F63F65" w:rsidRPr="00F80DC4" w:rsidRDefault="00F63F6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2C5A493" w14:textId="77777777" w:rsidR="00F63F65" w:rsidRPr="00F80DC4" w:rsidRDefault="00F81A80" w:rsidP="00C267FD">
            <w:pPr>
              <w:jc w:val="center"/>
              <w:rPr>
                <w:rStyle w:val="Hyperlink"/>
                <w:rFonts w:ascii="Tahoma" w:hAnsi="Tahoma" w:cs="Tahoma"/>
                <w:bCs/>
                <w:iCs/>
                <w:color w:val="auto"/>
                <w:sz w:val="16"/>
                <w:szCs w:val="16"/>
                <w:u w:val="none"/>
                <w:lang w:val="pt-BR"/>
              </w:rPr>
            </w:pPr>
            <w:r w:rsidRPr="00F80DC4">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52C5A494" w14:textId="77777777" w:rsidR="00F63F65" w:rsidRPr="00F80DC4" w:rsidRDefault="00F63F6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2C5A495" w14:textId="77777777" w:rsidR="00F63F65" w:rsidRPr="00F80DC4" w:rsidRDefault="00F63F65" w:rsidP="00C267FD">
            <w:pPr>
              <w:jc w:val="center"/>
              <w:rPr>
                <w:rStyle w:val="Hyperlink"/>
                <w:rFonts w:ascii="Tahoma" w:hAnsi="Tahoma" w:cs="Tahoma"/>
                <w:bCs/>
                <w:iCs/>
                <w:color w:val="auto"/>
                <w:sz w:val="16"/>
                <w:szCs w:val="16"/>
                <w:u w:val="none"/>
                <w:lang w:val="pt-BR"/>
              </w:rPr>
            </w:pPr>
            <w:r w:rsidRPr="00F80DC4">
              <w:rPr>
                <w:rStyle w:val="Hyperlink"/>
                <w:rFonts w:ascii="Tahoma" w:hAnsi="Tahoma" w:cs="Tahoma"/>
                <w:color w:val="auto"/>
                <w:sz w:val="16"/>
                <w:szCs w:val="16"/>
                <w:u w:val="none"/>
                <w:lang w:val="fr-FR"/>
              </w:rPr>
              <w:t>s</w:t>
            </w:r>
          </w:p>
        </w:tc>
      </w:tr>
      <w:tr w:rsidR="00F63F65" w:rsidRPr="00F80DC4" w14:paraId="52C5A49C" w14:textId="77777777" w:rsidTr="009D40AB">
        <w:tc>
          <w:tcPr>
            <w:tcW w:w="9000" w:type="dxa"/>
            <w:gridSpan w:val="2"/>
            <w:tcBorders>
              <w:top w:val="single" w:sz="8" w:space="0" w:color="F79646"/>
              <w:bottom w:val="single" w:sz="8" w:space="0" w:color="F79646"/>
              <w:right w:val="single" w:sz="4" w:space="0" w:color="F79646"/>
            </w:tcBorders>
            <w:vAlign w:val="center"/>
          </w:tcPr>
          <w:p w14:paraId="52C5A497" w14:textId="77777777" w:rsidR="00F63F65" w:rsidRPr="00F80DC4" w:rsidRDefault="00F63F65" w:rsidP="00C267FD">
            <w:pPr>
              <w:rPr>
                <w:rFonts w:ascii="Tahoma" w:hAnsi="Tahoma" w:cs="Tahoma"/>
                <w:bCs/>
                <w:sz w:val="16"/>
                <w:szCs w:val="19"/>
              </w:rPr>
            </w:pPr>
            <w:r w:rsidRPr="00F80DC4">
              <w:rPr>
                <w:rFonts w:ascii="Tahoma" w:hAnsi="Tahoma" w:cs="Tahoma"/>
                <w:sz w:val="16"/>
                <w:lang w:val="fr-FR"/>
              </w:rPr>
              <w:t>Microsoft</w:t>
            </w:r>
            <w:r w:rsidRPr="00F80DC4">
              <w:rPr>
                <w:rFonts w:ascii="Tahoma" w:hAnsi="Tahoma" w:cs="Tahoma"/>
                <w:sz w:val="16"/>
                <w:vertAlign w:val="superscript"/>
                <w:lang w:val="fr-FR"/>
              </w:rPr>
              <w:t>®</w:t>
            </w:r>
            <w:r w:rsidRPr="00F80DC4">
              <w:rPr>
                <w:rFonts w:ascii="Tahoma" w:hAnsi="Tahoma" w:cs="Tahoma"/>
                <w:sz w:val="16"/>
                <w:lang w:val="fr-FR"/>
              </w:rPr>
              <w:t xml:space="preserve"> Excel</w:t>
            </w:r>
            <w:r w:rsidRPr="00F80DC4">
              <w:rPr>
                <w:rFonts w:ascii="Tahoma" w:hAnsi="Tahoma" w:cs="Tahoma"/>
                <w:sz w:val="16"/>
                <w:vertAlign w:val="superscript"/>
                <w:lang w:val="fr-FR"/>
              </w:rPr>
              <w:t>®</w:t>
            </w:r>
            <w:r w:rsidRPr="00F80DC4">
              <w:rPr>
                <w:rFonts w:ascii="Tahoma" w:hAnsi="Tahoma" w:cs="Tahoma"/>
                <w:sz w:val="16"/>
                <w:lang w:val="fr-FR"/>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2C5A498" w14:textId="77777777" w:rsidR="00F63F65" w:rsidRPr="00F80DC4" w:rsidRDefault="00F81A80" w:rsidP="00C267FD">
            <w:pPr>
              <w:jc w:val="center"/>
              <w:rPr>
                <w:rStyle w:val="Hyperlink"/>
                <w:rFonts w:ascii="Tahoma" w:hAnsi="Tahoma" w:cs="Tahoma"/>
                <w:bCs/>
                <w:iCs/>
                <w:color w:val="auto"/>
                <w:sz w:val="16"/>
                <w:szCs w:val="16"/>
                <w:u w:val="none"/>
                <w:lang w:val="pt-BR"/>
              </w:rPr>
            </w:pPr>
            <w:r w:rsidRPr="00F80DC4">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2C5A499" w14:textId="77777777" w:rsidR="00F63F65" w:rsidRPr="00F80DC4" w:rsidRDefault="00F63F6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52C5A49A" w14:textId="77777777" w:rsidR="00F63F65" w:rsidRPr="00F80DC4" w:rsidRDefault="00F63F6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2C5A49B" w14:textId="77777777" w:rsidR="00F63F65" w:rsidRPr="00F80DC4" w:rsidRDefault="00F63F65" w:rsidP="00C267FD">
            <w:pPr>
              <w:jc w:val="center"/>
              <w:rPr>
                <w:rStyle w:val="Hyperlink"/>
                <w:rFonts w:ascii="Tahoma" w:hAnsi="Tahoma" w:cs="Tahoma"/>
                <w:bCs/>
                <w:iCs/>
                <w:color w:val="auto"/>
                <w:sz w:val="16"/>
                <w:szCs w:val="16"/>
                <w:u w:val="none"/>
                <w:lang w:val="pt-BR"/>
              </w:rPr>
            </w:pPr>
            <w:r w:rsidRPr="00F80DC4">
              <w:rPr>
                <w:rStyle w:val="Hyperlink"/>
                <w:rFonts w:ascii="Tahoma" w:hAnsi="Tahoma" w:cs="Tahoma"/>
                <w:bCs/>
                <w:iCs/>
                <w:color w:val="auto"/>
                <w:sz w:val="16"/>
                <w:szCs w:val="16"/>
                <w:u w:val="none"/>
                <w:lang w:val="fr-FR"/>
              </w:rPr>
              <w:t>m</w:t>
            </w:r>
          </w:p>
        </w:tc>
      </w:tr>
      <w:tr w:rsidR="00F63F65" w:rsidRPr="00F80DC4" w14:paraId="52C5A4A2" w14:textId="77777777" w:rsidTr="009D40AB">
        <w:tc>
          <w:tcPr>
            <w:tcW w:w="9000" w:type="dxa"/>
            <w:gridSpan w:val="2"/>
            <w:tcBorders>
              <w:top w:val="single" w:sz="8" w:space="0" w:color="F79646"/>
              <w:bottom w:val="single" w:sz="8" w:space="0" w:color="F79646"/>
              <w:right w:val="single" w:sz="4" w:space="0" w:color="F79646"/>
            </w:tcBorders>
            <w:vAlign w:val="center"/>
          </w:tcPr>
          <w:p w14:paraId="52C5A49D" w14:textId="77777777" w:rsidR="00F63F65" w:rsidRPr="00F80DC4" w:rsidRDefault="00F63F65" w:rsidP="00C267FD">
            <w:pPr>
              <w:rPr>
                <w:rFonts w:ascii="Tahoma" w:hAnsi="Tahoma" w:cs="Tahoma"/>
                <w:bCs/>
                <w:sz w:val="16"/>
                <w:szCs w:val="19"/>
              </w:rPr>
            </w:pPr>
            <w:r w:rsidRPr="00F80DC4">
              <w:rPr>
                <w:rFonts w:ascii="Tahoma" w:hAnsi="Tahoma" w:cs="Tahoma"/>
                <w:sz w:val="16"/>
                <w:lang w:val="fr-FR"/>
              </w:rPr>
              <w:t>Microsoft</w:t>
            </w:r>
            <w:r w:rsidRPr="00F80DC4">
              <w:rPr>
                <w:rFonts w:ascii="Tahoma" w:hAnsi="Tahoma" w:cs="Tahoma"/>
                <w:sz w:val="16"/>
                <w:vertAlign w:val="superscript"/>
                <w:lang w:val="fr-FR"/>
              </w:rPr>
              <w:t>®</w:t>
            </w:r>
            <w:r w:rsidRPr="00F80DC4">
              <w:rPr>
                <w:rFonts w:ascii="Tahoma" w:hAnsi="Tahoma" w:cs="Tahoma"/>
                <w:sz w:val="16"/>
                <w:lang w:val="fr-FR"/>
              </w:rPr>
              <w:t xml:space="preserve"> Exchange Server 2013 Standard et Enterprise</w:t>
            </w:r>
            <w:r w:rsidRPr="00F80DC4">
              <w:rPr>
                <w:rFonts w:ascii="Tahoma" w:hAnsi="Tahoma" w:cs="Tahoma"/>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2C5A49E" w14:textId="77777777" w:rsidR="00F63F65" w:rsidRPr="00F80DC4" w:rsidRDefault="00F63F6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2C5A49F" w14:textId="77777777" w:rsidR="00F63F65" w:rsidRPr="00F80DC4" w:rsidRDefault="00F63F6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52C5A4A0" w14:textId="77777777" w:rsidR="00F63F65" w:rsidRPr="00F80DC4" w:rsidRDefault="00F63F6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2C5A4A1" w14:textId="77777777" w:rsidR="00F63F65" w:rsidRPr="00F80DC4" w:rsidRDefault="00F63F65" w:rsidP="00C267FD">
            <w:pPr>
              <w:jc w:val="center"/>
              <w:rPr>
                <w:rStyle w:val="Hyperlink"/>
                <w:rFonts w:ascii="Tahoma" w:hAnsi="Tahoma" w:cs="Tahoma"/>
                <w:bCs/>
                <w:iCs/>
                <w:color w:val="auto"/>
                <w:sz w:val="16"/>
                <w:szCs w:val="16"/>
                <w:u w:val="none"/>
                <w:lang w:val="pt-BR"/>
              </w:rPr>
            </w:pPr>
            <w:r w:rsidRPr="00F80DC4">
              <w:rPr>
                <w:rStyle w:val="Hyperlink"/>
                <w:rFonts w:ascii="Tahoma" w:hAnsi="Tahoma" w:cs="Tahoma"/>
                <w:bCs/>
                <w:iCs/>
                <w:color w:val="auto"/>
                <w:sz w:val="16"/>
                <w:szCs w:val="16"/>
                <w:u w:val="none"/>
                <w:lang w:val="fr-FR"/>
              </w:rPr>
              <w:t>s</w:t>
            </w:r>
          </w:p>
        </w:tc>
      </w:tr>
      <w:tr w:rsidR="00F63F65" w:rsidRPr="00F80DC4" w14:paraId="52C5A4A8" w14:textId="77777777" w:rsidTr="009D40AB">
        <w:tc>
          <w:tcPr>
            <w:tcW w:w="9000" w:type="dxa"/>
            <w:gridSpan w:val="2"/>
            <w:tcBorders>
              <w:top w:val="single" w:sz="8" w:space="0" w:color="F79646"/>
              <w:bottom w:val="single" w:sz="8" w:space="0" w:color="F79646"/>
              <w:right w:val="single" w:sz="4" w:space="0" w:color="F79646"/>
            </w:tcBorders>
            <w:vAlign w:val="center"/>
          </w:tcPr>
          <w:p w14:paraId="52C5A4A3" w14:textId="77777777" w:rsidR="00F63F65" w:rsidRPr="00F80DC4" w:rsidRDefault="00F63F65" w:rsidP="00C267FD">
            <w:pPr>
              <w:rPr>
                <w:rFonts w:ascii="Tahoma" w:hAnsi="Tahoma" w:cs="Tahoma"/>
                <w:bCs/>
                <w:sz w:val="16"/>
                <w:szCs w:val="19"/>
              </w:rPr>
            </w:pPr>
            <w:r w:rsidRPr="00F80DC4">
              <w:rPr>
                <w:rFonts w:ascii="Tahoma" w:hAnsi="Tahoma" w:cs="Tahoma"/>
                <w:sz w:val="16"/>
                <w:lang w:val="fr-FR"/>
              </w:rPr>
              <w:t>Microsoft</w:t>
            </w:r>
            <w:r w:rsidRPr="00F80DC4">
              <w:rPr>
                <w:rFonts w:ascii="Tahoma" w:hAnsi="Tahoma" w:cs="Tahoma"/>
                <w:sz w:val="16"/>
                <w:vertAlign w:val="superscript"/>
                <w:lang w:val="fr-FR"/>
              </w:rPr>
              <w:t>®</w:t>
            </w:r>
            <w:r w:rsidRPr="00F80DC4">
              <w:rPr>
                <w:rFonts w:ascii="Tahoma" w:hAnsi="Tahoma" w:cs="Tahoma"/>
                <w:sz w:val="16"/>
                <w:lang w:val="fr-FR"/>
              </w:rPr>
              <w:t xml:space="preserve"> Forefront</w:t>
            </w:r>
            <w:r w:rsidRPr="00F80DC4">
              <w:rPr>
                <w:rFonts w:ascii="Tahoma" w:hAnsi="Tahoma" w:cs="Tahoma"/>
                <w:sz w:val="16"/>
                <w:vertAlign w:val="superscript"/>
                <w:lang w:val="fr-FR"/>
              </w:rPr>
              <w:t>®</w:t>
            </w:r>
            <w:r w:rsidRPr="00F80DC4">
              <w:rPr>
                <w:rFonts w:ascii="Tahoma" w:hAnsi="Tahoma" w:cs="Tahoma"/>
                <w:sz w:val="16"/>
                <w:lang w:val="fr-FR"/>
              </w:rPr>
              <w:t xml:space="preserve"> </w:t>
            </w:r>
            <w:proofErr w:type="spellStart"/>
            <w:r w:rsidRPr="00F80DC4">
              <w:rPr>
                <w:rFonts w:ascii="Tahoma" w:hAnsi="Tahoma" w:cs="Tahoma"/>
                <w:sz w:val="16"/>
                <w:lang w:val="fr-FR"/>
              </w:rPr>
              <w:t>Identity</w:t>
            </w:r>
            <w:proofErr w:type="spellEnd"/>
            <w:r w:rsidRPr="00F80DC4">
              <w:rPr>
                <w:rFonts w:ascii="Tahoma" w:hAnsi="Tahoma" w:cs="Tahoma"/>
                <w:sz w:val="16"/>
                <w:lang w:val="fr-FR"/>
              </w:rPr>
              <w:t xml:space="preserve"> Manager 2010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2C5A4A4" w14:textId="77777777" w:rsidR="00F63F65" w:rsidRPr="00F80DC4" w:rsidRDefault="00F63F6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2C5A4A5" w14:textId="77777777" w:rsidR="00F63F65" w:rsidRPr="00F80DC4" w:rsidRDefault="00F63F6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52C5A4A6" w14:textId="77777777" w:rsidR="00F63F65" w:rsidRPr="00F80DC4" w:rsidRDefault="00F63F6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2C5A4A7" w14:textId="77777777" w:rsidR="00F63F65" w:rsidRPr="00F80DC4" w:rsidRDefault="00F63F65" w:rsidP="00C267FD">
            <w:pPr>
              <w:jc w:val="center"/>
              <w:rPr>
                <w:rStyle w:val="Hyperlink"/>
                <w:rFonts w:ascii="Tahoma" w:hAnsi="Tahoma" w:cs="Tahoma"/>
                <w:bCs/>
                <w:iCs/>
                <w:color w:val="auto"/>
                <w:sz w:val="16"/>
                <w:szCs w:val="16"/>
                <w:u w:val="none"/>
              </w:rPr>
            </w:pPr>
          </w:p>
        </w:tc>
      </w:tr>
      <w:tr w:rsidR="00F63F65" w:rsidRPr="00F80DC4" w14:paraId="52C5A4AE" w14:textId="77777777" w:rsidTr="009D40AB">
        <w:tc>
          <w:tcPr>
            <w:tcW w:w="9000" w:type="dxa"/>
            <w:gridSpan w:val="2"/>
            <w:tcBorders>
              <w:top w:val="single" w:sz="8" w:space="0" w:color="F79646"/>
              <w:bottom w:val="single" w:sz="8" w:space="0" w:color="F79646"/>
              <w:right w:val="single" w:sz="4" w:space="0" w:color="F79646"/>
            </w:tcBorders>
            <w:vAlign w:val="center"/>
          </w:tcPr>
          <w:p w14:paraId="52C5A4A9" w14:textId="77777777" w:rsidR="00F63F65" w:rsidRPr="00F80DC4" w:rsidRDefault="00F63F65" w:rsidP="00C267FD">
            <w:pPr>
              <w:rPr>
                <w:rFonts w:ascii="Tahoma" w:hAnsi="Tahoma" w:cs="Tahoma"/>
                <w:bCs/>
                <w:sz w:val="16"/>
                <w:szCs w:val="19"/>
              </w:rPr>
            </w:pPr>
            <w:r w:rsidRPr="00F80DC4">
              <w:rPr>
                <w:rFonts w:ascii="Tahoma" w:hAnsi="Tahoma" w:cs="Tahoma"/>
                <w:sz w:val="16"/>
                <w:lang w:val="fr-FR"/>
              </w:rPr>
              <w:t>Microsoft</w:t>
            </w:r>
            <w:r w:rsidRPr="00F80DC4">
              <w:rPr>
                <w:rFonts w:ascii="Tahoma" w:hAnsi="Tahoma" w:cs="Tahoma"/>
                <w:sz w:val="16"/>
                <w:vertAlign w:val="superscript"/>
                <w:lang w:val="fr-FR"/>
              </w:rPr>
              <w:t>®</w:t>
            </w:r>
            <w:r w:rsidRPr="00F80DC4">
              <w:rPr>
                <w:rFonts w:ascii="Tahoma" w:hAnsi="Tahoma" w:cs="Tahoma"/>
                <w:sz w:val="16"/>
                <w:lang w:val="fr-FR"/>
              </w:rPr>
              <w:t xml:space="preserve"> InfoPath</w:t>
            </w:r>
            <w:r w:rsidRPr="00F80DC4">
              <w:rPr>
                <w:rFonts w:ascii="Tahoma" w:hAnsi="Tahoma" w:cs="Tahoma"/>
                <w:sz w:val="16"/>
                <w:vertAlign w:val="superscript"/>
                <w:lang w:val="fr-FR"/>
              </w:rPr>
              <w:t>®</w:t>
            </w:r>
            <w:r w:rsidRPr="00F80DC4">
              <w:rPr>
                <w:rFonts w:ascii="Tahoma" w:hAnsi="Tahoma" w:cs="Tahoma"/>
                <w:sz w:val="16"/>
                <w:lang w:val="fr-FR"/>
              </w:rPr>
              <w: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2C5A4AA" w14:textId="77777777" w:rsidR="00F63F65" w:rsidRPr="00F80DC4" w:rsidRDefault="00F63F6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2C5A4AB" w14:textId="77777777" w:rsidR="00F63F65" w:rsidRPr="00F80DC4" w:rsidRDefault="00F63F6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52C5A4AC" w14:textId="77777777" w:rsidR="00F63F65" w:rsidRPr="00F80DC4" w:rsidRDefault="00F63F6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2C5A4AD" w14:textId="77777777" w:rsidR="00F63F65" w:rsidRPr="00F80DC4" w:rsidRDefault="00F63F65" w:rsidP="00C267FD">
            <w:pPr>
              <w:jc w:val="center"/>
              <w:rPr>
                <w:rStyle w:val="Hyperlink"/>
                <w:rFonts w:ascii="Tahoma" w:hAnsi="Tahoma" w:cs="Tahoma"/>
                <w:bCs/>
                <w:iCs/>
                <w:color w:val="auto"/>
                <w:sz w:val="16"/>
                <w:szCs w:val="16"/>
                <w:u w:val="none"/>
                <w:lang w:val="pt-BR"/>
              </w:rPr>
            </w:pPr>
            <w:r w:rsidRPr="00F80DC4">
              <w:rPr>
                <w:rStyle w:val="Hyperlink"/>
                <w:rFonts w:ascii="Tahoma" w:hAnsi="Tahoma" w:cs="Tahoma"/>
                <w:bCs/>
                <w:iCs/>
                <w:color w:val="auto"/>
                <w:sz w:val="16"/>
                <w:szCs w:val="16"/>
                <w:u w:val="none"/>
                <w:lang w:val="fr-FR"/>
              </w:rPr>
              <w:t>m</w:t>
            </w:r>
          </w:p>
        </w:tc>
      </w:tr>
      <w:tr w:rsidR="00F63F65" w:rsidRPr="00F80DC4" w14:paraId="52C5A4B4" w14:textId="77777777" w:rsidTr="009D40AB">
        <w:tc>
          <w:tcPr>
            <w:tcW w:w="9000" w:type="dxa"/>
            <w:gridSpan w:val="2"/>
            <w:tcBorders>
              <w:top w:val="single" w:sz="8" w:space="0" w:color="F79646"/>
              <w:bottom w:val="single" w:sz="8" w:space="0" w:color="F79646"/>
              <w:right w:val="single" w:sz="4" w:space="0" w:color="F79646"/>
            </w:tcBorders>
            <w:vAlign w:val="center"/>
          </w:tcPr>
          <w:p w14:paraId="52C5A4AF" w14:textId="77777777" w:rsidR="00F63F65" w:rsidRPr="00F80DC4" w:rsidRDefault="00F63F65" w:rsidP="00C267FD">
            <w:pPr>
              <w:rPr>
                <w:rFonts w:ascii="Tahoma" w:hAnsi="Tahoma" w:cs="Tahoma"/>
                <w:bCs/>
                <w:sz w:val="16"/>
                <w:szCs w:val="19"/>
              </w:rPr>
            </w:pPr>
            <w:r w:rsidRPr="00F80DC4">
              <w:rPr>
                <w:rFonts w:ascii="Tahoma" w:hAnsi="Tahoma" w:cs="Tahoma"/>
                <w:sz w:val="16"/>
                <w:lang w:val="fr-FR"/>
              </w:rPr>
              <w:t>Microsoft</w:t>
            </w:r>
            <w:r w:rsidRPr="00F80DC4">
              <w:rPr>
                <w:rFonts w:ascii="Tahoma" w:hAnsi="Tahoma" w:cs="Tahoma"/>
                <w:sz w:val="16"/>
                <w:vertAlign w:val="superscript"/>
                <w:lang w:val="fr-FR"/>
              </w:rPr>
              <w:t>®</w:t>
            </w:r>
            <w:r w:rsidRPr="00F80DC4">
              <w:rPr>
                <w:rFonts w:ascii="Tahoma" w:hAnsi="Tahoma" w:cs="Tahoma"/>
                <w:sz w:val="16"/>
                <w:lang w:val="fr-FR"/>
              </w:rPr>
              <w:t xml:space="preserve"> Lync</w:t>
            </w:r>
            <w:r w:rsidRPr="00F80DC4">
              <w:rPr>
                <w:rFonts w:ascii="Tahoma" w:hAnsi="Tahoma" w:cs="Tahoma"/>
                <w:sz w:val="16"/>
                <w:vertAlign w:val="superscript"/>
                <w:lang w:val="fr-FR"/>
              </w:rPr>
              <w:t>®</w:t>
            </w:r>
            <w:r w:rsidRPr="00F80DC4">
              <w:rPr>
                <w:rFonts w:ascii="Tahoma" w:hAnsi="Tahoma" w:cs="Tahoma"/>
                <w:sz w:val="16"/>
                <w:lang w:val="fr-FR"/>
              </w:rPr>
              <w:t xml:space="preserve">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2C5A4B0" w14:textId="77777777" w:rsidR="00F63F65" w:rsidRPr="00F80DC4" w:rsidRDefault="00F63F6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2C5A4B1" w14:textId="77777777" w:rsidR="00F63F65" w:rsidRPr="00F80DC4" w:rsidRDefault="00F63F6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52C5A4B2" w14:textId="77777777" w:rsidR="00F63F65" w:rsidRPr="00F80DC4" w:rsidRDefault="00F63F6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2C5A4B3" w14:textId="77777777" w:rsidR="00F63F65" w:rsidRPr="00F80DC4" w:rsidRDefault="00F63F65" w:rsidP="00C267FD">
            <w:pPr>
              <w:jc w:val="center"/>
              <w:rPr>
                <w:rStyle w:val="Hyperlink"/>
                <w:rFonts w:ascii="Tahoma" w:hAnsi="Tahoma" w:cs="Tahoma"/>
                <w:bCs/>
                <w:iCs/>
                <w:color w:val="auto"/>
                <w:sz w:val="16"/>
                <w:szCs w:val="16"/>
                <w:u w:val="none"/>
              </w:rPr>
            </w:pPr>
          </w:p>
        </w:tc>
      </w:tr>
      <w:tr w:rsidR="00F63F65" w:rsidRPr="00F80DC4" w14:paraId="52C5A4BA" w14:textId="77777777" w:rsidTr="009D40AB">
        <w:tc>
          <w:tcPr>
            <w:tcW w:w="9000" w:type="dxa"/>
            <w:gridSpan w:val="2"/>
            <w:tcBorders>
              <w:top w:val="single" w:sz="8" w:space="0" w:color="F79646"/>
              <w:bottom w:val="single" w:sz="8" w:space="0" w:color="F79646"/>
              <w:right w:val="single" w:sz="4" w:space="0" w:color="F79646"/>
            </w:tcBorders>
            <w:vAlign w:val="center"/>
          </w:tcPr>
          <w:p w14:paraId="52C5A4B5" w14:textId="77777777" w:rsidR="00F63F65" w:rsidRPr="00F80DC4" w:rsidRDefault="00F63F65" w:rsidP="00C267FD">
            <w:pPr>
              <w:rPr>
                <w:rFonts w:ascii="Tahoma" w:hAnsi="Tahoma" w:cs="Tahoma"/>
                <w:bCs/>
                <w:sz w:val="16"/>
                <w:szCs w:val="19"/>
              </w:rPr>
            </w:pPr>
            <w:r w:rsidRPr="00F80DC4">
              <w:rPr>
                <w:rFonts w:ascii="Tahoma" w:hAnsi="Tahoma" w:cs="Tahoma"/>
                <w:sz w:val="16"/>
                <w:lang w:val="fr-FR"/>
              </w:rPr>
              <w:t>Microsoft</w:t>
            </w:r>
            <w:r w:rsidRPr="00F80DC4">
              <w:rPr>
                <w:rFonts w:ascii="Tahoma" w:hAnsi="Tahoma" w:cs="Tahoma"/>
                <w:sz w:val="16"/>
                <w:vertAlign w:val="superscript"/>
                <w:lang w:val="fr-FR"/>
              </w:rPr>
              <w:t>®</w:t>
            </w:r>
            <w:r w:rsidRPr="00F80DC4">
              <w:rPr>
                <w:rFonts w:ascii="Tahoma" w:hAnsi="Tahoma" w:cs="Tahoma"/>
                <w:sz w:val="16"/>
                <w:lang w:val="fr-FR"/>
              </w:rPr>
              <w:t xml:space="preserve"> MapPoint</w:t>
            </w:r>
            <w:r w:rsidRPr="00F80DC4">
              <w:rPr>
                <w:rFonts w:ascii="Tahoma" w:hAnsi="Tahoma" w:cs="Tahoma"/>
                <w:sz w:val="16"/>
                <w:vertAlign w:val="superscript"/>
                <w:lang w:val="fr-FR"/>
              </w:rPr>
              <w:t>®</w:t>
            </w:r>
            <w:r w:rsidRPr="00F80DC4">
              <w:rPr>
                <w:rFonts w:ascii="Tahoma" w:hAnsi="Tahoma" w:cs="Tahoma"/>
                <w:sz w:val="16"/>
                <w:lang w:val="fr-FR"/>
              </w:rPr>
              <w: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2C5A4B6" w14:textId="77777777" w:rsidR="00F63F65" w:rsidRPr="00F80DC4" w:rsidRDefault="00F81A80" w:rsidP="00C267FD">
            <w:pPr>
              <w:jc w:val="center"/>
              <w:rPr>
                <w:rStyle w:val="Hyperlink"/>
                <w:rFonts w:ascii="Tahoma" w:hAnsi="Tahoma" w:cs="Tahoma"/>
                <w:bCs/>
                <w:iCs/>
                <w:color w:val="auto"/>
                <w:sz w:val="16"/>
                <w:szCs w:val="16"/>
                <w:u w:val="none"/>
                <w:lang w:val="pt-BR"/>
              </w:rPr>
            </w:pPr>
            <w:r w:rsidRPr="00F80DC4">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2C5A4B7" w14:textId="77777777" w:rsidR="00F63F65" w:rsidRPr="00F80DC4" w:rsidRDefault="00F63F6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52C5A4B8" w14:textId="77777777" w:rsidR="00F63F65" w:rsidRPr="00F80DC4" w:rsidRDefault="00F63F6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2C5A4B9" w14:textId="77777777" w:rsidR="00F63F65" w:rsidRPr="00F80DC4" w:rsidRDefault="00F63F65" w:rsidP="00C267FD">
            <w:pPr>
              <w:jc w:val="center"/>
              <w:rPr>
                <w:rStyle w:val="Hyperlink"/>
                <w:rFonts w:ascii="Tahoma" w:hAnsi="Tahoma" w:cs="Tahoma"/>
                <w:bCs/>
                <w:iCs/>
                <w:color w:val="auto"/>
                <w:sz w:val="16"/>
                <w:szCs w:val="16"/>
                <w:u w:val="none"/>
                <w:lang w:val="pt-BR"/>
              </w:rPr>
            </w:pPr>
          </w:p>
        </w:tc>
      </w:tr>
      <w:tr w:rsidR="00F63F65" w:rsidRPr="00F80DC4" w14:paraId="52C5A4C0" w14:textId="77777777" w:rsidTr="009D40AB">
        <w:tc>
          <w:tcPr>
            <w:tcW w:w="9000" w:type="dxa"/>
            <w:gridSpan w:val="2"/>
            <w:tcBorders>
              <w:top w:val="single" w:sz="8" w:space="0" w:color="F79646"/>
              <w:bottom w:val="single" w:sz="8" w:space="0" w:color="F79646"/>
              <w:right w:val="single" w:sz="4" w:space="0" w:color="F79646"/>
            </w:tcBorders>
            <w:vAlign w:val="center"/>
          </w:tcPr>
          <w:p w14:paraId="52C5A4BB" w14:textId="77777777" w:rsidR="00F63F65" w:rsidRPr="00F80DC4" w:rsidRDefault="00F63F65" w:rsidP="00C267FD">
            <w:pPr>
              <w:rPr>
                <w:rFonts w:ascii="Tahoma" w:hAnsi="Tahoma" w:cs="Tahoma"/>
                <w:bCs/>
                <w:sz w:val="16"/>
                <w:szCs w:val="19"/>
              </w:rPr>
            </w:pPr>
            <w:r w:rsidRPr="00F80DC4">
              <w:rPr>
                <w:rFonts w:ascii="Tahoma" w:hAnsi="Tahoma" w:cs="Tahoma"/>
                <w:sz w:val="16"/>
                <w:lang w:val="fr-FR"/>
              </w:rPr>
              <w:t>Microsoft</w:t>
            </w:r>
            <w:r w:rsidRPr="00F80DC4">
              <w:rPr>
                <w:rFonts w:ascii="Tahoma" w:hAnsi="Tahoma" w:cs="Tahoma"/>
                <w:sz w:val="16"/>
                <w:vertAlign w:val="superscript"/>
                <w:lang w:val="fr-FR"/>
              </w:rPr>
              <w:t>®</w:t>
            </w:r>
            <w:r w:rsidRPr="00F80DC4">
              <w:rPr>
                <w:rFonts w:ascii="Tahoma" w:hAnsi="Tahoma" w:cs="Tahoma"/>
                <w:sz w:val="16"/>
              </w:rPr>
              <w:t xml:space="preserve"> </w:t>
            </w:r>
            <w:r w:rsidRPr="00F80DC4">
              <w:rPr>
                <w:rFonts w:ascii="Tahoma" w:hAnsi="Tahoma" w:cs="Tahoma"/>
                <w:sz w:val="16"/>
                <w:lang w:val="fr-FR"/>
              </w:rPr>
              <w:t>MapPoint</w:t>
            </w:r>
            <w:r w:rsidRPr="00F80DC4">
              <w:rPr>
                <w:rFonts w:ascii="Tahoma" w:hAnsi="Tahoma" w:cs="Tahoma"/>
                <w:sz w:val="16"/>
                <w:vertAlign w:val="superscript"/>
                <w:lang w:val="fr-FR"/>
              </w:rPr>
              <w:t xml:space="preserve">® </w:t>
            </w:r>
            <w:r w:rsidRPr="00F80DC4">
              <w:rPr>
                <w:rFonts w:ascii="Tahoma" w:hAnsi="Tahoma" w:cs="Tahoma"/>
                <w:sz w:val="16"/>
                <w:lang w:val="fr-FR"/>
              </w:rPr>
              <w:t>Fleet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2C5A4BC" w14:textId="77777777" w:rsidR="00F63F65" w:rsidRPr="00F80DC4" w:rsidRDefault="00F81A80" w:rsidP="00C267FD">
            <w:pPr>
              <w:jc w:val="center"/>
              <w:rPr>
                <w:rStyle w:val="Hyperlink"/>
                <w:rFonts w:ascii="Tahoma" w:hAnsi="Tahoma" w:cs="Tahoma"/>
                <w:bCs/>
                <w:iCs/>
                <w:color w:val="auto"/>
                <w:sz w:val="16"/>
                <w:szCs w:val="16"/>
                <w:u w:val="none"/>
                <w:lang w:val="pt-BR"/>
              </w:rPr>
            </w:pPr>
            <w:r w:rsidRPr="00F80DC4">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2C5A4BD" w14:textId="77777777" w:rsidR="00F63F65" w:rsidRPr="00F80DC4" w:rsidRDefault="00F63F6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52C5A4BE" w14:textId="77777777" w:rsidR="00F63F65" w:rsidRPr="00F80DC4" w:rsidRDefault="00F63F6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2C5A4BF" w14:textId="77777777" w:rsidR="00F63F65" w:rsidRPr="00F80DC4" w:rsidRDefault="00F63F65" w:rsidP="00C267FD">
            <w:pPr>
              <w:jc w:val="center"/>
              <w:rPr>
                <w:rStyle w:val="Hyperlink"/>
                <w:rFonts w:ascii="Tahoma" w:hAnsi="Tahoma" w:cs="Tahoma"/>
                <w:bCs/>
                <w:iCs/>
                <w:color w:val="auto"/>
                <w:sz w:val="16"/>
                <w:szCs w:val="16"/>
                <w:u w:val="none"/>
                <w:lang w:val="pt-BR"/>
              </w:rPr>
            </w:pPr>
          </w:p>
        </w:tc>
      </w:tr>
      <w:tr w:rsidR="00F63F65" w:rsidRPr="00F80DC4" w14:paraId="52C5A4C6" w14:textId="77777777" w:rsidTr="009D40AB">
        <w:tc>
          <w:tcPr>
            <w:tcW w:w="9000" w:type="dxa"/>
            <w:gridSpan w:val="2"/>
            <w:tcBorders>
              <w:top w:val="single" w:sz="8" w:space="0" w:color="F79646"/>
              <w:bottom w:val="single" w:sz="8" w:space="0" w:color="F79646"/>
              <w:right w:val="single" w:sz="4" w:space="0" w:color="F79646"/>
            </w:tcBorders>
            <w:vAlign w:val="center"/>
          </w:tcPr>
          <w:p w14:paraId="52C5A4C1" w14:textId="77777777" w:rsidR="00F63F65" w:rsidRPr="00F80DC4" w:rsidRDefault="00F63F65" w:rsidP="00C267FD">
            <w:pPr>
              <w:rPr>
                <w:rFonts w:ascii="Tahoma" w:hAnsi="Tahoma" w:cs="Tahoma"/>
                <w:bCs/>
                <w:sz w:val="16"/>
                <w:szCs w:val="19"/>
              </w:rPr>
            </w:pPr>
            <w:r w:rsidRPr="00F80DC4">
              <w:rPr>
                <w:rFonts w:ascii="Tahoma" w:hAnsi="Tahoma" w:cs="Tahoma"/>
                <w:sz w:val="16"/>
                <w:lang w:val="fr-FR"/>
              </w:rPr>
              <w:t>Microsoft</w:t>
            </w:r>
            <w:r w:rsidRPr="00F80DC4">
              <w:rPr>
                <w:rFonts w:ascii="Tahoma" w:hAnsi="Tahoma" w:cs="Tahoma"/>
                <w:sz w:val="16"/>
                <w:vertAlign w:val="superscript"/>
                <w:lang w:val="fr-FR"/>
              </w:rPr>
              <w:t>®</w:t>
            </w:r>
            <w:r w:rsidRPr="00F80DC4">
              <w:rPr>
                <w:rFonts w:ascii="Tahoma" w:hAnsi="Tahoma" w:cs="Tahoma"/>
                <w:sz w:val="16"/>
                <w:lang w:val="fr-FR"/>
              </w:rPr>
              <w:t xml:space="preserve">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2C5A4C2" w14:textId="77777777" w:rsidR="00F63F65" w:rsidRPr="00F80DC4" w:rsidRDefault="00F63F6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2C5A4C3" w14:textId="77777777" w:rsidR="00F63F65" w:rsidRPr="00F80DC4" w:rsidRDefault="00F63F6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52C5A4C4" w14:textId="77777777" w:rsidR="00F63F65" w:rsidRPr="00F80DC4" w:rsidRDefault="00F63F6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2C5A4C5" w14:textId="77777777" w:rsidR="00F63F65" w:rsidRPr="00F80DC4" w:rsidRDefault="00F63F65" w:rsidP="00C267FD">
            <w:pPr>
              <w:jc w:val="center"/>
              <w:rPr>
                <w:rStyle w:val="Hyperlink"/>
                <w:rFonts w:ascii="Tahoma" w:hAnsi="Tahoma" w:cs="Tahoma"/>
                <w:bCs/>
                <w:iCs/>
                <w:color w:val="auto"/>
                <w:sz w:val="16"/>
                <w:szCs w:val="16"/>
                <w:u w:val="none"/>
              </w:rPr>
            </w:pPr>
            <w:r w:rsidRPr="00F80DC4">
              <w:rPr>
                <w:rStyle w:val="Hyperlink"/>
                <w:rFonts w:ascii="Tahoma" w:hAnsi="Tahoma" w:cs="Tahoma"/>
                <w:color w:val="auto"/>
                <w:sz w:val="16"/>
                <w:szCs w:val="16"/>
                <w:u w:val="none"/>
                <w:lang w:val="fr-FR"/>
              </w:rPr>
              <w:t>s</w:t>
            </w:r>
          </w:p>
        </w:tc>
      </w:tr>
      <w:tr w:rsidR="00F63F65" w:rsidRPr="00F80DC4" w14:paraId="52C5A4CC" w14:textId="77777777" w:rsidTr="009D40AB">
        <w:tc>
          <w:tcPr>
            <w:tcW w:w="9000" w:type="dxa"/>
            <w:gridSpan w:val="2"/>
            <w:tcBorders>
              <w:top w:val="single" w:sz="8" w:space="0" w:color="F79646"/>
              <w:bottom w:val="single" w:sz="8" w:space="0" w:color="F79646"/>
              <w:right w:val="single" w:sz="4" w:space="0" w:color="F79646"/>
            </w:tcBorders>
            <w:vAlign w:val="center"/>
          </w:tcPr>
          <w:p w14:paraId="52C5A4C7" w14:textId="77777777" w:rsidR="00F63F65" w:rsidRPr="00F80DC4" w:rsidRDefault="00F63F65" w:rsidP="00C267FD">
            <w:pPr>
              <w:rPr>
                <w:rFonts w:ascii="Tahoma" w:hAnsi="Tahoma" w:cs="Tahoma"/>
                <w:bCs/>
                <w:sz w:val="16"/>
                <w:szCs w:val="19"/>
              </w:rPr>
            </w:pPr>
            <w:r w:rsidRPr="00F80DC4">
              <w:rPr>
                <w:rFonts w:ascii="Tahoma" w:hAnsi="Tahoma" w:cs="Tahoma"/>
                <w:sz w:val="16"/>
                <w:lang w:val="fr-FR"/>
              </w:rPr>
              <w:t>Pack multilingue Microsoft</w:t>
            </w:r>
            <w:r w:rsidRPr="00F80DC4">
              <w:rPr>
                <w:rFonts w:ascii="Tahoma" w:hAnsi="Tahoma" w:cs="Tahoma"/>
                <w:sz w:val="16"/>
                <w:vertAlign w:val="superscript"/>
                <w:lang w:val="fr-FR"/>
              </w:rPr>
              <w:t>®</w:t>
            </w:r>
            <w:r w:rsidRPr="00F80DC4">
              <w:rPr>
                <w:rFonts w:ascii="Tahoma" w:hAnsi="Tahoma" w:cs="Tahoma"/>
                <w:sz w:val="16"/>
                <w:lang w:val="fr-FR"/>
              </w:rPr>
              <w:t xml:space="preserve"> Office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2C5A4C8" w14:textId="77777777" w:rsidR="00F63F65" w:rsidRPr="00F80DC4" w:rsidRDefault="00F63F6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2C5A4C9" w14:textId="77777777" w:rsidR="00F63F65" w:rsidRPr="00F80DC4" w:rsidRDefault="00F63F6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52C5A4CA" w14:textId="77777777" w:rsidR="00F63F65" w:rsidRPr="00F80DC4" w:rsidRDefault="00F63F6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2C5A4CB" w14:textId="77777777" w:rsidR="00F63F65" w:rsidRPr="00F80DC4" w:rsidRDefault="00F63F65" w:rsidP="00C267FD">
            <w:pPr>
              <w:jc w:val="center"/>
              <w:rPr>
                <w:rStyle w:val="Hyperlink"/>
                <w:rFonts w:ascii="Tahoma" w:hAnsi="Tahoma" w:cs="Tahoma"/>
                <w:bCs/>
                <w:iCs/>
                <w:color w:val="auto"/>
                <w:sz w:val="16"/>
                <w:szCs w:val="16"/>
                <w:u w:val="none"/>
              </w:rPr>
            </w:pPr>
          </w:p>
        </w:tc>
      </w:tr>
      <w:tr w:rsidR="00F81A80" w:rsidRPr="00F80DC4" w14:paraId="52C5A4D2" w14:textId="77777777" w:rsidTr="009D40AB">
        <w:tc>
          <w:tcPr>
            <w:tcW w:w="9000" w:type="dxa"/>
            <w:gridSpan w:val="2"/>
            <w:tcBorders>
              <w:top w:val="single" w:sz="8" w:space="0" w:color="F79646"/>
              <w:bottom w:val="single" w:sz="8" w:space="0" w:color="F79646"/>
              <w:right w:val="single" w:sz="4" w:space="0" w:color="F79646"/>
            </w:tcBorders>
            <w:vAlign w:val="center"/>
          </w:tcPr>
          <w:p w14:paraId="52C5A4CD" w14:textId="77777777" w:rsidR="00F81A80" w:rsidRPr="00F80DC4" w:rsidRDefault="00F81A80" w:rsidP="00C267FD">
            <w:pPr>
              <w:rPr>
                <w:rFonts w:ascii="Tahoma" w:hAnsi="Tahoma" w:cs="Tahoma"/>
                <w:bCs/>
                <w:sz w:val="16"/>
                <w:szCs w:val="19"/>
              </w:rPr>
            </w:pPr>
            <w:r w:rsidRPr="00F80DC4">
              <w:rPr>
                <w:rFonts w:ascii="Tahoma" w:hAnsi="Tahoma" w:cs="Tahoma"/>
                <w:sz w:val="16"/>
                <w:lang w:val="fr-FR"/>
              </w:rPr>
              <w:t>Microsoft</w:t>
            </w:r>
            <w:r w:rsidRPr="00F80DC4">
              <w:rPr>
                <w:rFonts w:ascii="Tahoma" w:hAnsi="Tahoma" w:cs="Tahoma"/>
                <w:sz w:val="16"/>
                <w:vertAlign w:val="superscript"/>
                <w:lang w:val="fr-FR"/>
              </w:rPr>
              <w:t>®</w:t>
            </w:r>
            <w:r w:rsidRPr="00F80DC4">
              <w:rPr>
                <w:rFonts w:ascii="Tahoma" w:hAnsi="Tahoma" w:cs="Tahoma"/>
                <w:sz w:val="16"/>
                <w:lang w:val="fr-FR"/>
              </w:rPr>
              <w:t xml:space="preserve"> Office Professionnel Plus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2C5A4CE" w14:textId="77777777" w:rsidR="00F81A80" w:rsidRPr="00F80DC4" w:rsidRDefault="00F81A80" w:rsidP="00F81A80">
            <w:pPr>
              <w:jc w:val="center"/>
              <w:rPr>
                <w:rFonts w:ascii="Tahoma" w:hAnsi="Tahoma" w:cs="Tahoma"/>
                <w:sz w:val="16"/>
                <w:szCs w:val="16"/>
              </w:rPr>
            </w:pPr>
            <w:r w:rsidRPr="00F80DC4">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2C5A4CF" w14:textId="77777777" w:rsidR="00F81A80" w:rsidRPr="00F80DC4" w:rsidRDefault="00F81A80"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52C5A4D0" w14:textId="77777777" w:rsidR="00F81A80" w:rsidRPr="00F80DC4" w:rsidRDefault="00F81A80" w:rsidP="00C267FD">
            <w:pPr>
              <w:jc w:val="center"/>
              <w:rPr>
                <w:rStyle w:val="Hyperlink"/>
                <w:rFonts w:ascii="Tahoma" w:hAnsi="Tahoma" w:cs="Tahoma"/>
                <w:bCs/>
                <w:iCs/>
                <w:color w:val="auto"/>
                <w:sz w:val="16"/>
                <w:szCs w:val="16"/>
                <w:u w:val="none"/>
                <w:lang w:val="pt-BR"/>
              </w:rPr>
            </w:pPr>
            <w:r w:rsidRPr="00F80DC4">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2C5A4D1" w14:textId="77777777" w:rsidR="00F81A80" w:rsidRPr="00F80DC4" w:rsidRDefault="00F81A80" w:rsidP="00C267FD">
            <w:pPr>
              <w:jc w:val="center"/>
              <w:rPr>
                <w:rStyle w:val="Hyperlink"/>
                <w:rFonts w:ascii="Tahoma" w:hAnsi="Tahoma" w:cs="Tahoma"/>
                <w:bCs/>
                <w:iCs/>
                <w:color w:val="auto"/>
                <w:sz w:val="16"/>
                <w:szCs w:val="16"/>
                <w:u w:val="none"/>
                <w:lang w:val="pt-BR"/>
              </w:rPr>
            </w:pPr>
            <w:r w:rsidRPr="00F80DC4">
              <w:rPr>
                <w:rStyle w:val="Hyperlink"/>
                <w:rFonts w:ascii="Tahoma" w:hAnsi="Tahoma" w:cs="Tahoma"/>
                <w:bCs/>
                <w:iCs/>
                <w:color w:val="auto"/>
                <w:sz w:val="16"/>
                <w:szCs w:val="16"/>
                <w:u w:val="none"/>
                <w:lang w:val="fr-FR"/>
              </w:rPr>
              <w:t>m</w:t>
            </w:r>
          </w:p>
        </w:tc>
      </w:tr>
      <w:tr w:rsidR="00F81A80" w:rsidRPr="00F80DC4" w14:paraId="52C5A4D8" w14:textId="77777777" w:rsidTr="009D40AB">
        <w:tc>
          <w:tcPr>
            <w:tcW w:w="9000" w:type="dxa"/>
            <w:gridSpan w:val="2"/>
            <w:tcBorders>
              <w:top w:val="single" w:sz="8" w:space="0" w:color="F79646"/>
              <w:bottom w:val="single" w:sz="8" w:space="0" w:color="F79646"/>
              <w:right w:val="single" w:sz="4" w:space="0" w:color="F79646"/>
            </w:tcBorders>
            <w:vAlign w:val="center"/>
          </w:tcPr>
          <w:p w14:paraId="52C5A4D3" w14:textId="77777777" w:rsidR="00F81A80" w:rsidRPr="00F80DC4" w:rsidRDefault="00F81A80" w:rsidP="00C267FD">
            <w:pPr>
              <w:rPr>
                <w:rFonts w:ascii="Tahoma" w:hAnsi="Tahoma" w:cs="Tahoma"/>
                <w:bCs/>
                <w:sz w:val="16"/>
                <w:szCs w:val="19"/>
              </w:rPr>
            </w:pPr>
            <w:r w:rsidRPr="00F80DC4">
              <w:rPr>
                <w:rFonts w:ascii="Tahoma" w:hAnsi="Tahoma" w:cs="Tahoma"/>
                <w:sz w:val="16"/>
                <w:lang w:val="fr-FR"/>
              </w:rPr>
              <w:t>Microsoft</w:t>
            </w:r>
            <w:r w:rsidRPr="00F80DC4">
              <w:rPr>
                <w:rFonts w:ascii="Tahoma" w:hAnsi="Tahoma" w:cs="Tahoma"/>
                <w:sz w:val="16"/>
                <w:vertAlign w:val="superscript"/>
                <w:lang w:val="fr-FR"/>
              </w:rPr>
              <w:t>®</w:t>
            </w:r>
            <w:r w:rsidRPr="00F80DC4">
              <w:rPr>
                <w:rFonts w:ascii="Tahoma" w:hAnsi="Tahoma" w:cs="Tahoma"/>
                <w:sz w:val="16"/>
                <w:lang w:val="fr-FR"/>
              </w:rPr>
              <w:t xml:space="preserve"> OneNote</w:t>
            </w:r>
            <w:r w:rsidRPr="00F80DC4">
              <w:rPr>
                <w:rFonts w:ascii="Tahoma" w:hAnsi="Tahoma" w:cs="Tahoma"/>
                <w:sz w:val="16"/>
                <w:vertAlign w:val="superscript"/>
                <w:lang w:val="fr-FR"/>
              </w:rPr>
              <w:t>®</w:t>
            </w:r>
            <w:r w:rsidRPr="00F80DC4">
              <w:rPr>
                <w:rFonts w:ascii="Tahoma" w:hAnsi="Tahoma" w:cs="Tahoma"/>
                <w:sz w:val="16"/>
                <w:lang w:val="fr-FR"/>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2C5A4D4" w14:textId="77777777" w:rsidR="00F81A80" w:rsidRPr="00F80DC4" w:rsidRDefault="00F81A80" w:rsidP="00F81A80">
            <w:pPr>
              <w:jc w:val="center"/>
              <w:rPr>
                <w:rFonts w:ascii="Tahoma" w:hAnsi="Tahoma" w:cs="Tahoma"/>
                <w:sz w:val="16"/>
                <w:szCs w:val="16"/>
              </w:rPr>
            </w:pPr>
            <w:r w:rsidRPr="00F80DC4">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2C5A4D5" w14:textId="77777777" w:rsidR="00F81A80" w:rsidRPr="00F80DC4" w:rsidRDefault="00F81A80"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52C5A4D6" w14:textId="77777777" w:rsidR="00F81A80" w:rsidRPr="00F80DC4" w:rsidRDefault="00F81A80"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2C5A4D7" w14:textId="77777777" w:rsidR="00F81A80" w:rsidRPr="00F80DC4" w:rsidRDefault="00F81A80" w:rsidP="00C267FD">
            <w:pPr>
              <w:jc w:val="center"/>
              <w:rPr>
                <w:rStyle w:val="Hyperlink"/>
                <w:rFonts w:ascii="Tahoma" w:hAnsi="Tahoma" w:cs="Tahoma"/>
                <w:bCs/>
                <w:iCs/>
                <w:color w:val="auto"/>
                <w:sz w:val="16"/>
                <w:szCs w:val="16"/>
                <w:u w:val="none"/>
                <w:lang w:val="pt-BR"/>
              </w:rPr>
            </w:pPr>
            <w:r w:rsidRPr="00F80DC4">
              <w:rPr>
                <w:rStyle w:val="Hyperlink"/>
                <w:rFonts w:ascii="Tahoma" w:hAnsi="Tahoma" w:cs="Tahoma"/>
                <w:bCs/>
                <w:iCs/>
                <w:color w:val="auto"/>
                <w:sz w:val="16"/>
                <w:szCs w:val="16"/>
                <w:u w:val="none"/>
                <w:lang w:val="fr-FR"/>
              </w:rPr>
              <w:t>m</w:t>
            </w:r>
          </w:p>
        </w:tc>
      </w:tr>
      <w:tr w:rsidR="00F81A80" w:rsidRPr="00F80DC4" w14:paraId="52C5A4DE" w14:textId="77777777" w:rsidTr="009D40AB">
        <w:tc>
          <w:tcPr>
            <w:tcW w:w="9000" w:type="dxa"/>
            <w:gridSpan w:val="2"/>
            <w:tcBorders>
              <w:top w:val="single" w:sz="8" w:space="0" w:color="F79646"/>
              <w:bottom w:val="single" w:sz="8" w:space="0" w:color="F79646"/>
              <w:right w:val="single" w:sz="4" w:space="0" w:color="F79646"/>
            </w:tcBorders>
            <w:vAlign w:val="center"/>
          </w:tcPr>
          <w:p w14:paraId="52C5A4D9" w14:textId="77777777" w:rsidR="00F81A80" w:rsidRPr="00F80DC4" w:rsidRDefault="00F81A80" w:rsidP="00C267FD">
            <w:pPr>
              <w:rPr>
                <w:rFonts w:ascii="Tahoma" w:hAnsi="Tahoma" w:cs="Tahoma"/>
                <w:bCs/>
                <w:sz w:val="16"/>
                <w:szCs w:val="19"/>
              </w:rPr>
            </w:pPr>
            <w:r w:rsidRPr="00F80DC4">
              <w:rPr>
                <w:rFonts w:ascii="Tahoma" w:hAnsi="Tahoma" w:cs="Tahoma"/>
                <w:sz w:val="16"/>
                <w:lang w:val="fr-FR"/>
              </w:rPr>
              <w:t>Microsoft</w:t>
            </w:r>
            <w:r w:rsidRPr="00F80DC4">
              <w:rPr>
                <w:rFonts w:ascii="Tahoma" w:hAnsi="Tahoma" w:cs="Tahoma"/>
                <w:sz w:val="16"/>
                <w:vertAlign w:val="superscript"/>
                <w:lang w:val="fr-FR"/>
              </w:rPr>
              <w:t>®</w:t>
            </w:r>
            <w:r w:rsidRPr="00F80DC4">
              <w:rPr>
                <w:rFonts w:ascii="Tahoma" w:hAnsi="Tahoma" w:cs="Tahoma"/>
                <w:sz w:val="16"/>
                <w:lang w:val="fr-FR"/>
              </w:rPr>
              <w:t xml:space="preserve"> Outlook</w:t>
            </w:r>
            <w:r w:rsidRPr="00F80DC4">
              <w:rPr>
                <w:rFonts w:ascii="Tahoma" w:hAnsi="Tahoma" w:cs="Tahoma"/>
                <w:sz w:val="16"/>
                <w:vertAlign w:val="superscript"/>
                <w:lang w:val="fr-FR"/>
              </w:rPr>
              <w:t>®</w:t>
            </w:r>
            <w:r w:rsidRPr="00F80DC4">
              <w:rPr>
                <w:rFonts w:ascii="Tahoma" w:hAnsi="Tahoma" w:cs="Tahoma"/>
                <w:sz w:val="16"/>
                <w:lang w:val="fr-FR"/>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2C5A4DA" w14:textId="77777777" w:rsidR="00F81A80" w:rsidRPr="00F80DC4" w:rsidRDefault="00F81A80" w:rsidP="00F81A80">
            <w:pPr>
              <w:jc w:val="center"/>
              <w:rPr>
                <w:rFonts w:ascii="Tahoma" w:hAnsi="Tahoma" w:cs="Tahoma"/>
                <w:sz w:val="16"/>
                <w:szCs w:val="16"/>
              </w:rPr>
            </w:pPr>
            <w:r w:rsidRPr="00F80DC4">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2C5A4DB" w14:textId="77777777" w:rsidR="00F81A80" w:rsidRPr="00F80DC4" w:rsidRDefault="00F81A80"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52C5A4DC" w14:textId="77777777" w:rsidR="00F81A80" w:rsidRPr="00F80DC4" w:rsidRDefault="00F81A80"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2C5A4DD" w14:textId="77777777" w:rsidR="00F81A80" w:rsidRPr="00F80DC4" w:rsidRDefault="00F81A80"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r w:rsidRPr="00F80DC4">
              <w:rPr>
                <w:rStyle w:val="Hyperlink"/>
                <w:rFonts w:ascii="Tahoma" w:hAnsi="Tahoma" w:cs="Tahoma"/>
                <w:bCs/>
                <w:iCs/>
                <w:color w:val="auto"/>
                <w:sz w:val="16"/>
                <w:szCs w:val="16"/>
                <w:u w:val="none"/>
                <w:lang w:val="fr-FR"/>
              </w:rPr>
              <w:t>m</w:t>
            </w:r>
          </w:p>
        </w:tc>
      </w:tr>
      <w:tr w:rsidR="00F81A80" w:rsidRPr="00F80DC4" w14:paraId="52C5A4E4" w14:textId="77777777" w:rsidTr="009D40AB">
        <w:tc>
          <w:tcPr>
            <w:tcW w:w="9000" w:type="dxa"/>
            <w:gridSpan w:val="2"/>
            <w:tcBorders>
              <w:top w:val="single" w:sz="8" w:space="0" w:color="F79646"/>
              <w:bottom w:val="single" w:sz="8" w:space="0" w:color="F79646"/>
              <w:right w:val="single" w:sz="4" w:space="0" w:color="F79646"/>
            </w:tcBorders>
            <w:vAlign w:val="center"/>
          </w:tcPr>
          <w:p w14:paraId="52C5A4DF" w14:textId="77777777" w:rsidR="00F81A80" w:rsidRPr="00F80DC4" w:rsidRDefault="00F81A80" w:rsidP="00C267FD">
            <w:pPr>
              <w:rPr>
                <w:rFonts w:ascii="Tahoma" w:hAnsi="Tahoma" w:cs="Tahoma"/>
                <w:bCs/>
                <w:sz w:val="16"/>
                <w:szCs w:val="19"/>
              </w:rPr>
            </w:pPr>
            <w:r w:rsidRPr="00F80DC4">
              <w:rPr>
                <w:rFonts w:ascii="Tahoma" w:hAnsi="Tahoma" w:cs="Tahoma"/>
                <w:sz w:val="16"/>
                <w:lang w:val="fr-FR"/>
              </w:rPr>
              <w:t>Microsoft</w:t>
            </w:r>
            <w:r w:rsidRPr="00F80DC4">
              <w:rPr>
                <w:rFonts w:ascii="Tahoma" w:hAnsi="Tahoma" w:cs="Tahoma"/>
                <w:sz w:val="16"/>
                <w:vertAlign w:val="superscript"/>
                <w:lang w:val="fr-FR"/>
              </w:rPr>
              <w:t>®</w:t>
            </w:r>
            <w:r w:rsidRPr="00F80DC4">
              <w:rPr>
                <w:rFonts w:ascii="Tahoma" w:hAnsi="Tahoma" w:cs="Tahoma"/>
                <w:sz w:val="16"/>
                <w:lang w:val="fr-FR"/>
              </w:rPr>
              <w:t xml:space="preserve"> PowerPoint</w:t>
            </w:r>
            <w:r w:rsidRPr="00F80DC4">
              <w:rPr>
                <w:rFonts w:ascii="Tahoma" w:hAnsi="Tahoma" w:cs="Tahoma"/>
                <w:sz w:val="16"/>
                <w:vertAlign w:val="superscript"/>
                <w:lang w:val="fr-FR"/>
              </w:rPr>
              <w:t>®</w:t>
            </w:r>
            <w:r w:rsidRPr="00F80DC4">
              <w:rPr>
                <w:rFonts w:ascii="Tahoma" w:hAnsi="Tahoma" w:cs="Tahoma"/>
                <w:sz w:val="16"/>
                <w:lang w:val="fr-FR"/>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2C5A4E0" w14:textId="77777777" w:rsidR="00F81A80" w:rsidRPr="00F80DC4" w:rsidRDefault="00F81A80" w:rsidP="00F81A80">
            <w:pPr>
              <w:jc w:val="center"/>
              <w:rPr>
                <w:rFonts w:ascii="Tahoma" w:hAnsi="Tahoma" w:cs="Tahoma"/>
                <w:sz w:val="16"/>
                <w:szCs w:val="16"/>
              </w:rPr>
            </w:pPr>
            <w:r w:rsidRPr="00F80DC4">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2C5A4E1" w14:textId="77777777" w:rsidR="00F81A80" w:rsidRPr="00F80DC4" w:rsidRDefault="00F81A80"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52C5A4E2" w14:textId="77777777" w:rsidR="00F81A80" w:rsidRPr="00F80DC4" w:rsidRDefault="00F81A80"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2C5A4E3" w14:textId="77777777" w:rsidR="00F81A80" w:rsidRPr="00F80DC4" w:rsidRDefault="00F81A80" w:rsidP="00C267FD">
            <w:pPr>
              <w:jc w:val="center"/>
              <w:rPr>
                <w:rStyle w:val="Hyperlink"/>
                <w:rFonts w:ascii="Tahoma" w:hAnsi="Tahoma" w:cs="Tahoma"/>
                <w:bCs/>
                <w:iCs/>
                <w:color w:val="auto"/>
                <w:sz w:val="16"/>
                <w:szCs w:val="16"/>
                <w:u w:val="none"/>
                <w:lang w:val="pt-BR"/>
              </w:rPr>
            </w:pPr>
            <w:r w:rsidRPr="00F80DC4">
              <w:rPr>
                <w:rStyle w:val="Hyperlink"/>
                <w:rFonts w:ascii="Tahoma" w:hAnsi="Tahoma" w:cs="Tahoma"/>
                <w:bCs/>
                <w:iCs/>
                <w:color w:val="auto"/>
                <w:sz w:val="16"/>
                <w:szCs w:val="16"/>
                <w:u w:val="none"/>
                <w:lang w:val="fr-FR"/>
              </w:rPr>
              <w:t>m</w:t>
            </w:r>
          </w:p>
        </w:tc>
      </w:tr>
      <w:tr w:rsidR="00F63F65" w:rsidRPr="00F80DC4" w14:paraId="52C5A4EA" w14:textId="77777777" w:rsidTr="009D40AB">
        <w:tc>
          <w:tcPr>
            <w:tcW w:w="9000" w:type="dxa"/>
            <w:gridSpan w:val="2"/>
            <w:tcBorders>
              <w:top w:val="single" w:sz="8" w:space="0" w:color="F79646"/>
              <w:bottom w:val="single" w:sz="8" w:space="0" w:color="F79646"/>
              <w:right w:val="single" w:sz="4" w:space="0" w:color="F79646"/>
            </w:tcBorders>
            <w:vAlign w:val="center"/>
          </w:tcPr>
          <w:p w14:paraId="52C5A4E5" w14:textId="77777777" w:rsidR="00F63F65" w:rsidRPr="00F80DC4" w:rsidRDefault="00F63F65" w:rsidP="00C267FD">
            <w:pPr>
              <w:rPr>
                <w:rFonts w:ascii="Tahoma" w:hAnsi="Tahoma" w:cs="Tahoma"/>
                <w:bCs/>
                <w:sz w:val="16"/>
                <w:szCs w:val="19"/>
              </w:rPr>
            </w:pPr>
            <w:r w:rsidRPr="00F80DC4">
              <w:rPr>
                <w:rFonts w:ascii="Tahoma" w:hAnsi="Tahoma" w:cs="Tahoma"/>
                <w:sz w:val="16"/>
                <w:lang w:val="fr-FR"/>
              </w:rPr>
              <w:t>Microsoft</w:t>
            </w:r>
            <w:r w:rsidRPr="00F80DC4">
              <w:rPr>
                <w:rFonts w:ascii="Tahoma" w:hAnsi="Tahoma" w:cs="Tahoma"/>
                <w:sz w:val="16"/>
                <w:vertAlign w:val="superscript"/>
                <w:lang w:val="fr-FR"/>
              </w:rPr>
              <w:t>®</w:t>
            </w:r>
            <w:r w:rsidRPr="00F80DC4">
              <w:rPr>
                <w:rFonts w:ascii="Tahoma" w:hAnsi="Tahoma" w:cs="Tahoma"/>
                <w:sz w:val="16"/>
                <w:lang w:val="fr-FR"/>
              </w:rPr>
              <w:t xml:space="preserve"> Project Professionnel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2C5A4E6" w14:textId="77777777" w:rsidR="00F63F65" w:rsidRPr="00F80DC4" w:rsidRDefault="00F63F65"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2C5A4E7" w14:textId="77777777" w:rsidR="00F63F65" w:rsidRPr="00F80DC4" w:rsidRDefault="00F63F65"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52C5A4E8" w14:textId="77777777" w:rsidR="00F63F65" w:rsidRPr="00F80DC4" w:rsidRDefault="00F63F65"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2C5A4E9" w14:textId="77777777" w:rsidR="00F63F65" w:rsidRPr="00F80DC4" w:rsidRDefault="00F63F65"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r w:rsidRPr="00F80DC4">
              <w:rPr>
                <w:rStyle w:val="Hyperlink"/>
                <w:rFonts w:ascii="Tahoma" w:hAnsi="Tahoma" w:cs="Tahoma"/>
                <w:bCs/>
                <w:iCs/>
                <w:color w:val="auto"/>
                <w:sz w:val="16"/>
                <w:szCs w:val="16"/>
                <w:u w:val="none"/>
                <w:lang w:val="fr-FR"/>
              </w:rPr>
              <w:t>m</w:t>
            </w:r>
          </w:p>
        </w:tc>
      </w:tr>
      <w:tr w:rsidR="00F63F65" w:rsidRPr="00F80DC4" w14:paraId="52C5A4F0" w14:textId="77777777" w:rsidTr="009D40AB">
        <w:tc>
          <w:tcPr>
            <w:tcW w:w="9000" w:type="dxa"/>
            <w:gridSpan w:val="2"/>
            <w:tcBorders>
              <w:top w:val="single" w:sz="8" w:space="0" w:color="F79646"/>
              <w:bottom w:val="single" w:sz="8" w:space="0" w:color="F79646"/>
              <w:right w:val="single" w:sz="4" w:space="0" w:color="F79646"/>
            </w:tcBorders>
            <w:vAlign w:val="center"/>
          </w:tcPr>
          <w:p w14:paraId="52C5A4EB" w14:textId="77777777" w:rsidR="00F63F65" w:rsidRPr="00F80DC4" w:rsidRDefault="00F63F65" w:rsidP="00C267FD">
            <w:pPr>
              <w:rPr>
                <w:rFonts w:ascii="Tahoma" w:hAnsi="Tahoma" w:cs="Tahoma"/>
                <w:bCs/>
                <w:sz w:val="16"/>
                <w:szCs w:val="19"/>
              </w:rPr>
            </w:pPr>
            <w:r w:rsidRPr="00F80DC4">
              <w:rPr>
                <w:rFonts w:ascii="Tahoma" w:hAnsi="Tahoma" w:cs="Tahoma"/>
                <w:sz w:val="16"/>
                <w:lang w:val="fr-FR"/>
              </w:rPr>
              <w:t>Microsoft</w:t>
            </w:r>
            <w:r w:rsidRPr="00F80DC4">
              <w:rPr>
                <w:rFonts w:ascii="Tahoma" w:hAnsi="Tahoma" w:cs="Tahoma"/>
                <w:sz w:val="16"/>
                <w:vertAlign w:val="superscript"/>
                <w:lang w:val="fr-FR"/>
              </w:rPr>
              <w:t>®</w:t>
            </w:r>
            <w:r w:rsidRPr="00F80DC4">
              <w:rPr>
                <w:rFonts w:ascii="Tahoma" w:hAnsi="Tahoma" w:cs="Tahoma"/>
                <w:sz w:val="16"/>
                <w:lang w:val="fr-FR"/>
              </w:rPr>
              <w:t xml:space="preserve"> Project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2C5A4EC" w14:textId="77777777" w:rsidR="00F63F65" w:rsidRPr="00F80DC4" w:rsidRDefault="00F63F6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2C5A4ED" w14:textId="77777777" w:rsidR="00F63F65" w:rsidRPr="00F80DC4" w:rsidRDefault="00F63F6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52C5A4EE" w14:textId="77777777" w:rsidR="00F63F65" w:rsidRPr="00F80DC4" w:rsidRDefault="00F63F6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2C5A4EF" w14:textId="77777777" w:rsidR="00F63F65" w:rsidRPr="00F80DC4" w:rsidRDefault="00F63F65" w:rsidP="00C267FD">
            <w:pPr>
              <w:jc w:val="center"/>
              <w:rPr>
                <w:rStyle w:val="Hyperlink"/>
                <w:rFonts w:ascii="Tahoma" w:hAnsi="Tahoma" w:cs="Tahoma"/>
                <w:bCs/>
                <w:iCs/>
                <w:color w:val="auto"/>
                <w:sz w:val="16"/>
                <w:szCs w:val="16"/>
                <w:u w:val="none"/>
                <w:lang w:val="pt-BR"/>
              </w:rPr>
            </w:pPr>
            <w:r w:rsidRPr="00F80DC4">
              <w:rPr>
                <w:rStyle w:val="Hyperlink"/>
                <w:rFonts w:ascii="Tahoma" w:hAnsi="Tahoma" w:cs="Tahoma"/>
                <w:bCs/>
                <w:iCs/>
                <w:color w:val="auto"/>
                <w:sz w:val="16"/>
                <w:szCs w:val="16"/>
                <w:u w:val="none"/>
                <w:lang w:val="fr-FR"/>
              </w:rPr>
              <w:t>s</w:t>
            </w:r>
          </w:p>
        </w:tc>
      </w:tr>
      <w:tr w:rsidR="00F63F65" w:rsidRPr="00F80DC4" w14:paraId="52C5A4F6" w14:textId="77777777" w:rsidTr="009D40AB">
        <w:tc>
          <w:tcPr>
            <w:tcW w:w="9000" w:type="dxa"/>
            <w:gridSpan w:val="2"/>
            <w:tcBorders>
              <w:top w:val="single" w:sz="8" w:space="0" w:color="F79646"/>
              <w:bottom w:val="single" w:sz="8" w:space="0" w:color="F79646"/>
              <w:right w:val="single" w:sz="4" w:space="0" w:color="F79646"/>
            </w:tcBorders>
            <w:vAlign w:val="center"/>
          </w:tcPr>
          <w:p w14:paraId="52C5A4F1" w14:textId="77777777" w:rsidR="00F63F65" w:rsidRPr="00F80DC4" w:rsidRDefault="00F63F65" w:rsidP="00C267FD">
            <w:pPr>
              <w:rPr>
                <w:rFonts w:ascii="Tahoma" w:hAnsi="Tahoma" w:cs="Tahoma"/>
                <w:bCs/>
                <w:sz w:val="16"/>
                <w:szCs w:val="19"/>
              </w:rPr>
            </w:pPr>
            <w:r w:rsidRPr="00F80DC4">
              <w:rPr>
                <w:rFonts w:ascii="Tahoma" w:hAnsi="Tahoma" w:cs="Tahoma"/>
                <w:sz w:val="16"/>
                <w:lang w:val="fr-FR"/>
              </w:rPr>
              <w:t>Microsoft</w:t>
            </w:r>
            <w:r w:rsidRPr="00F80DC4">
              <w:rPr>
                <w:rFonts w:ascii="Tahoma" w:hAnsi="Tahoma" w:cs="Tahoma"/>
                <w:sz w:val="16"/>
                <w:vertAlign w:val="superscript"/>
                <w:lang w:val="fr-FR"/>
              </w:rPr>
              <w:t>®</w:t>
            </w:r>
            <w:r w:rsidRPr="00F80DC4">
              <w:rPr>
                <w:rFonts w:ascii="Tahoma" w:hAnsi="Tahoma" w:cs="Tahoma"/>
                <w:sz w:val="16"/>
                <w:lang w:val="fr-FR"/>
              </w:rPr>
              <w:t xml:space="preserve"> Project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2C5A4F2" w14:textId="77777777" w:rsidR="00F63F65" w:rsidRPr="00F80DC4" w:rsidRDefault="00F63F65"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2C5A4F3" w14:textId="77777777" w:rsidR="00F63F65" w:rsidRPr="00F80DC4" w:rsidRDefault="00F63F65"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52C5A4F4" w14:textId="77777777" w:rsidR="00F63F65" w:rsidRPr="00F80DC4" w:rsidRDefault="00F63F65"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2C5A4F5" w14:textId="77777777" w:rsidR="00F63F65" w:rsidRPr="00F80DC4" w:rsidRDefault="00F63F65"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r w:rsidRPr="00F80DC4">
              <w:rPr>
                <w:rStyle w:val="Hyperlink"/>
                <w:rFonts w:ascii="Tahoma" w:hAnsi="Tahoma" w:cs="Tahoma"/>
                <w:bCs/>
                <w:iCs/>
                <w:color w:val="auto"/>
                <w:sz w:val="16"/>
                <w:szCs w:val="16"/>
                <w:u w:val="none"/>
                <w:lang w:val="fr-FR"/>
              </w:rPr>
              <w:t>m</w:t>
            </w:r>
          </w:p>
        </w:tc>
      </w:tr>
      <w:tr w:rsidR="00F63F65" w:rsidRPr="00F80DC4" w14:paraId="52C5A4FC" w14:textId="77777777" w:rsidTr="009D40AB">
        <w:tc>
          <w:tcPr>
            <w:tcW w:w="9000" w:type="dxa"/>
            <w:gridSpan w:val="2"/>
            <w:tcBorders>
              <w:top w:val="single" w:sz="8" w:space="0" w:color="F79646"/>
              <w:bottom w:val="single" w:sz="8" w:space="0" w:color="F79646"/>
              <w:right w:val="single" w:sz="4" w:space="0" w:color="F79646"/>
            </w:tcBorders>
            <w:vAlign w:val="center"/>
          </w:tcPr>
          <w:p w14:paraId="52C5A4F7" w14:textId="77777777" w:rsidR="00F63F65" w:rsidRPr="00F80DC4" w:rsidRDefault="00F63F65" w:rsidP="00C267FD">
            <w:pPr>
              <w:rPr>
                <w:rFonts w:ascii="Tahoma" w:hAnsi="Tahoma" w:cs="Tahoma"/>
                <w:bCs/>
                <w:sz w:val="16"/>
                <w:szCs w:val="19"/>
              </w:rPr>
            </w:pPr>
            <w:r w:rsidRPr="00F80DC4">
              <w:rPr>
                <w:rFonts w:ascii="Tahoma" w:hAnsi="Tahoma" w:cs="Tahoma"/>
                <w:sz w:val="16"/>
                <w:lang w:val="fr-FR"/>
              </w:rPr>
              <w:t>Microsoft</w:t>
            </w:r>
            <w:r w:rsidRPr="00F80DC4">
              <w:rPr>
                <w:rFonts w:ascii="Tahoma" w:hAnsi="Tahoma" w:cs="Tahoma"/>
                <w:sz w:val="16"/>
                <w:vertAlign w:val="superscript"/>
                <w:lang w:val="fr-FR"/>
              </w:rPr>
              <w:t>®</w:t>
            </w:r>
            <w:r w:rsidRPr="00F80DC4">
              <w:rPr>
                <w:rFonts w:ascii="Tahoma" w:hAnsi="Tahoma" w:cs="Tahoma"/>
                <w:sz w:val="16"/>
                <w:lang w:val="fr-FR"/>
              </w:rPr>
              <w:t xml:space="preserve"> Publisher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2C5A4F8" w14:textId="77777777" w:rsidR="00F63F65" w:rsidRPr="00F80DC4" w:rsidRDefault="00F81A80" w:rsidP="00C267FD">
            <w:pPr>
              <w:jc w:val="center"/>
              <w:rPr>
                <w:rStyle w:val="Hyperlink"/>
                <w:rFonts w:ascii="Tahoma" w:hAnsi="Tahoma" w:cs="Tahoma"/>
                <w:bCs/>
                <w:iCs/>
                <w:color w:val="auto"/>
                <w:sz w:val="16"/>
                <w:szCs w:val="16"/>
                <w:u w:val="none"/>
                <w:lang w:val="pt-BR"/>
              </w:rPr>
            </w:pPr>
            <w:r w:rsidRPr="00F80DC4">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2C5A4F9" w14:textId="77777777" w:rsidR="00F63F65" w:rsidRPr="00F80DC4" w:rsidRDefault="00F63F6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52C5A4FA" w14:textId="77777777" w:rsidR="00F63F65" w:rsidRPr="00F80DC4" w:rsidRDefault="00F63F6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2C5A4FB" w14:textId="77777777" w:rsidR="00F63F65" w:rsidRPr="00F80DC4" w:rsidRDefault="00F63F65" w:rsidP="00C267FD">
            <w:pPr>
              <w:jc w:val="center"/>
              <w:rPr>
                <w:rStyle w:val="Hyperlink"/>
                <w:rFonts w:ascii="Tahoma" w:hAnsi="Tahoma" w:cs="Tahoma"/>
                <w:bCs/>
                <w:iCs/>
                <w:color w:val="auto"/>
                <w:sz w:val="16"/>
                <w:szCs w:val="16"/>
                <w:u w:val="none"/>
                <w:lang w:val="pt-BR"/>
              </w:rPr>
            </w:pPr>
            <w:r w:rsidRPr="00F80DC4">
              <w:rPr>
                <w:rStyle w:val="Hyperlink"/>
                <w:rFonts w:ascii="Tahoma" w:hAnsi="Tahoma" w:cs="Tahoma"/>
                <w:bCs/>
                <w:iCs/>
                <w:color w:val="auto"/>
                <w:sz w:val="16"/>
                <w:szCs w:val="16"/>
                <w:u w:val="none"/>
                <w:lang w:val="fr-FR"/>
              </w:rPr>
              <w:t>m</w:t>
            </w:r>
          </w:p>
        </w:tc>
      </w:tr>
      <w:tr w:rsidR="00F81A80" w:rsidRPr="00F80DC4" w14:paraId="52C5A502" w14:textId="77777777" w:rsidTr="009D40AB">
        <w:tc>
          <w:tcPr>
            <w:tcW w:w="9000" w:type="dxa"/>
            <w:gridSpan w:val="2"/>
            <w:tcBorders>
              <w:top w:val="single" w:sz="8" w:space="0" w:color="F79646"/>
              <w:bottom w:val="single" w:sz="8" w:space="0" w:color="F79646"/>
              <w:right w:val="single" w:sz="4" w:space="0" w:color="F79646"/>
            </w:tcBorders>
            <w:vAlign w:val="center"/>
          </w:tcPr>
          <w:p w14:paraId="52C5A4FD" w14:textId="77777777" w:rsidR="00F81A80" w:rsidRPr="00F80DC4" w:rsidRDefault="00F81A80" w:rsidP="00C267FD">
            <w:pPr>
              <w:rPr>
                <w:rFonts w:ascii="Tahoma" w:hAnsi="Tahoma" w:cs="Tahoma"/>
                <w:bCs/>
                <w:sz w:val="16"/>
                <w:szCs w:val="19"/>
              </w:rPr>
            </w:pPr>
            <w:r w:rsidRPr="00F80DC4">
              <w:rPr>
                <w:rFonts w:ascii="Tahoma" w:hAnsi="Tahoma" w:cs="Tahoma"/>
                <w:sz w:val="16"/>
                <w:lang w:val="fr-FR"/>
              </w:rPr>
              <w:t>Microsoft</w:t>
            </w:r>
            <w:r w:rsidRPr="00F80DC4">
              <w:rPr>
                <w:rFonts w:ascii="Tahoma" w:hAnsi="Tahoma" w:cs="Tahoma"/>
                <w:sz w:val="16"/>
                <w:vertAlign w:val="superscript"/>
                <w:lang w:val="fr-FR"/>
              </w:rPr>
              <w:t>®</w:t>
            </w:r>
            <w:r w:rsidRPr="00F80DC4">
              <w:rPr>
                <w:rFonts w:ascii="Tahoma" w:hAnsi="Tahoma" w:cs="Tahoma"/>
                <w:sz w:val="16"/>
                <w:lang w:val="fr-FR"/>
              </w:rPr>
              <w:t xml:space="preserve"> SharePoint</w:t>
            </w:r>
            <w:r w:rsidRPr="00F80DC4">
              <w:rPr>
                <w:rFonts w:ascii="Tahoma" w:hAnsi="Tahoma" w:cs="Tahoma"/>
                <w:sz w:val="16"/>
                <w:vertAlign w:val="superscript"/>
                <w:lang w:val="fr-FR"/>
              </w:rPr>
              <w:t>®</w:t>
            </w:r>
            <w:r w:rsidRPr="00F80DC4">
              <w:rPr>
                <w:rFonts w:ascii="Tahoma" w:hAnsi="Tahoma" w:cs="Tahoma"/>
                <w:sz w:val="16"/>
                <w:lang w:val="fr-FR"/>
              </w:rPr>
              <w:t xml:space="preserve">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2C5A4FE" w14:textId="77777777" w:rsidR="00F81A80" w:rsidRPr="00F80DC4" w:rsidRDefault="00F81A80"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2C5A4FF" w14:textId="77777777" w:rsidR="00F81A80" w:rsidRPr="00F80DC4" w:rsidRDefault="00F81A80"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52C5A500" w14:textId="77777777" w:rsidR="00F81A80" w:rsidRPr="00F80DC4" w:rsidRDefault="00F81A80" w:rsidP="00F81A80">
            <w:pPr>
              <w:jc w:val="center"/>
              <w:rPr>
                <w:rFonts w:ascii="Tahoma" w:hAnsi="Tahoma" w:cs="Tahoma"/>
                <w:sz w:val="16"/>
                <w:szCs w:val="16"/>
              </w:rPr>
            </w:pPr>
            <w:r w:rsidRPr="00F80DC4">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2C5A501" w14:textId="77777777" w:rsidR="00F81A80" w:rsidRPr="00F80DC4" w:rsidRDefault="00F81A80" w:rsidP="00C267FD">
            <w:pPr>
              <w:jc w:val="center"/>
              <w:rPr>
                <w:rStyle w:val="Hyperlink"/>
                <w:rFonts w:ascii="Tahoma" w:hAnsi="Tahoma" w:cs="Tahoma"/>
                <w:bCs/>
                <w:iCs/>
                <w:color w:val="auto"/>
                <w:sz w:val="16"/>
                <w:szCs w:val="16"/>
                <w:u w:val="none"/>
                <w:lang w:val="pt-BR"/>
              </w:rPr>
            </w:pPr>
            <w:r w:rsidRPr="00F80DC4">
              <w:rPr>
                <w:rStyle w:val="Hyperlink"/>
                <w:rFonts w:ascii="Tahoma" w:hAnsi="Tahoma" w:cs="Tahoma"/>
                <w:bCs/>
                <w:iCs/>
                <w:color w:val="auto"/>
                <w:sz w:val="16"/>
                <w:szCs w:val="16"/>
                <w:u w:val="none"/>
                <w:lang w:val="fr-FR"/>
              </w:rPr>
              <w:t>s</w:t>
            </w:r>
          </w:p>
        </w:tc>
      </w:tr>
      <w:tr w:rsidR="00F81A80" w:rsidRPr="00F80DC4" w14:paraId="52C5A508" w14:textId="77777777" w:rsidTr="009D40AB">
        <w:tc>
          <w:tcPr>
            <w:tcW w:w="9000" w:type="dxa"/>
            <w:gridSpan w:val="2"/>
            <w:tcBorders>
              <w:top w:val="single" w:sz="8" w:space="0" w:color="F79646"/>
              <w:bottom w:val="single" w:sz="8" w:space="0" w:color="F79646"/>
              <w:right w:val="single" w:sz="4" w:space="0" w:color="F79646"/>
            </w:tcBorders>
            <w:vAlign w:val="center"/>
          </w:tcPr>
          <w:p w14:paraId="52C5A503" w14:textId="77777777" w:rsidR="00F81A80" w:rsidRPr="00F80DC4" w:rsidRDefault="00F81A80" w:rsidP="00EE2A11">
            <w:pPr>
              <w:rPr>
                <w:rFonts w:ascii="Tahoma" w:hAnsi="Tahoma" w:cs="Tahoma"/>
                <w:bCs/>
                <w:sz w:val="16"/>
                <w:szCs w:val="19"/>
              </w:rPr>
            </w:pPr>
            <w:r w:rsidRPr="00F80DC4">
              <w:rPr>
                <w:rFonts w:ascii="Tahoma" w:hAnsi="Tahoma" w:cs="Tahoma"/>
                <w:sz w:val="16"/>
                <w:lang w:val="fr-FR"/>
              </w:rPr>
              <w:t>Microsoft</w:t>
            </w:r>
            <w:r w:rsidRPr="00F80DC4">
              <w:rPr>
                <w:rFonts w:ascii="Tahoma" w:hAnsi="Tahoma" w:cs="Tahoma"/>
                <w:sz w:val="16"/>
                <w:vertAlign w:val="superscript"/>
                <w:lang w:val="fr-FR"/>
              </w:rPr>
              <w:t>®</w:t>
            </w:r>
            <w:r w:rsidRPr="00F80DC4">
              <w:rPr>
                <w:rFonts w:ascii="Tahoma" w:hAnsi="Tahoma" w:cs="Tahoma"/>
                <w:sz w:val="16"/>
                <w:lang w:val="fr-FR"/>
              </w:rPr>
              <w:t xml:space="preserve"> SQL Server</w:t>
            </w:r>
            <w:r w:rsidRPr="00F80DC4">
              <w:rPr>
                <w:rFonts w:ascii="Tahoma" w:hAnsi="Tahoma" w:cs="Tahoma"/>
                <w:sz w:val="16"/>
                <w:vertAlign w:val="superscript"/>
                <w:lang w:val="fr-FR"/>
              </w:rPr>
              <w:t>®</w:t>
            </w:r>
            <w:r w:rsidRPr="00F80DC4">
              <w:rPr>
                <w:rFonts w:ascii="Tahoma" w:hAnsi="Tahoma" w:cs="Tahoma"/>
                <w:sz w:val="16"/>
                <w:lang w:val="fr-FR"/>
              </w:rPr>
              <w:t xml:space="preserve"> 2014 Éditions Standard </w:t>
            </w:r>
            <w:proofErr w:type="spellStart"/>
            <w:r w:rsidRPr="00F80DC4">
              <w:rPr>
                <w:rFonts w:ascii="Tahoma" w:hAnsi="Tahoma" w:cs="Tahoma"/>
                <w:sz w:val="16"/>
                <w:lang w:val="fr-FR"/>
              </w:rPr>
              <w:t>Core</w:t>
            </w:r>
            <w:proofErr w:type="spellEnd"/>
            <w:r w:rsidRPr="00F80DC4">
              <w:rPr>
                <w:rFonts w:ascii="Tahoma" w:hAnsi="Tahoma" w:cs="Tahoma"/>
                <w:sz w:val="16"/>
                <w:lang w:val="fr-FR"/>
              </w:rPr>
              <w:t xml:space="preserve"> et Enterprise </w:t>
            </w:r>
            <w:proofErr w:type="spellStart"/>
            <w:r w:rsidRPr="00F80DC4">
              <w:rPr>
                <w:rFonts w:ascii="Tahoma" w:hAnsi="Tahoma" w:cs="Tahoma"/>
                <w:sz w:val="16"/>
                <w:lang w:val="fr-FR"/>
              </w:rPr>
              <w:t>Core</w:t>
            </w:r>
            <w:proofErr w:type="spellEnd"/>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2C5A504" w14:textId="77777777" w:rsidR="00F81A80" w:rsidRPr="00F80DC4" w:rsidRDefault="00F81A80" w:rsidP="006A3B96">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2C5A505" w14:textId="77777777" w:rsidR="00F81A80" w:rsidRPr="00F80DC4" w:rsidRDefault="00F81A80" w:rsidP="00F81A80">
            <w:pPr>
              <w:jc w:val="center"/>
              <w:rPr>
                <w:rFonts w:ascii="Tahoma" w:hAnsi="Tahoma" w:cs="Tahoma"/>
                <w:sz w:val="16"/>
                <w:szCs w:val="16"/>
              </w:rPr>
            </w:pPr>
            <w:r w:rsidRPr="00F80DC4">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52C5A506" w14:textId="77777777" w:rsidR="00F81A80" w:rsidRPr="00F80DC4" w:rsidRDefault="00F81A80" w:rsidP="00F81A80">
            <w:pPr>
              <w:jc w:val="center"/>
              <w:rPr>
                <w:rFonts w:ascii="Tahoma" w:hAnsi="Tahoma" w:cs="Tahoma"/>
                <w:sz w:val="16"/>
                <w:szCs w:val="16"/>
              </w:rPr>
            </w:pPr>
            <w:r w:rsidRPr="00F80DC4">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2C5A507" w14:textId="77777777" w:rsidR="00F81A80" w:rsidRPr="00F80DC4" w:rsidRDefault="00F81A80" w:rsidP="006A3B96">
            <w:pPr>
              <w:jc w:val="center"/>
              <w:rPr>
                <w:rStyle w:val="Hyperlink"/>
                <w:rFonts w:ascii="Tahoma" w:hAnsi="Tahoma" w:cs="Tahoma"/>
                <w:bCs/>
                <w:iCs/>
                <w:color w:val="auto"/>
                <w:sz w:val="16"/>
                <w:szCs w:val="16"/>
                <w:u w:val="none"/>
                <w:lang w:val="pt-BR"/>
              </w:rPr>
            </w:pPr>
          </w:p>
        </w:tc>
      </w:tr>
      <w:tr w:rsidR="00F81A80" w:rsidRPr="00F80DC4" w14:paraId="52C5A50E" w14:textId="77777777" w:rsidTr="009D40AB">
        <w:tc>
          <w:tcPr>
            <w:tcW w:w="9000" w:type="dxa"/>
            <w:gridSpan w:val="2"/>
            <w:tcBorders>
              <w:top w:val="single" w:sz="8" w:space="0" w:color="F79646"/>
              <w:bottom w:val="single" w:sz="8" w:space="0" w:color="F79646"/>
              <w:right w:val="single" w:sz="4" w:space="0" w:color="F79646"/>
            </w:tcBorders>
            <w:vAlign w:val="center"/>
          </w:tcPr>
          <w:p w14:paraId="52C5A509" w14:textId="77777777" w:rsidR="00F81A80" w:rsidRPr="00F80DC4" w:rsidRDefault="00F81A80" w:rsidP="00D12EF8">
            <w:pPr>
              <w:rPr>
                <w:rFonts w:ascii="Tahoma" w:hAnsi="Tahoma" w:cs="Tahoma"/>
                <w:bCs/>
                <w:sz w:val="16"/>
                <w:szCs w:val="19"/>
              </w:rPr>
            </w:pPr>
            <w:r w:rsidRPr="00F80DC4">
              <w:rPr>
                <w:rFonts w:ascii="Tahoma" w:hAnsi="Tahoma" w:cs="Tahoma"/>
                <w:sz w:val="16"/>
                <w:lang w:val="fr-FR"/>
              </w:rPr>
              <w:t>Microsoft</w:t>
            </w:r>
            <w:r w:rsidRPr="00F80DC4">
              <w:rPr>
                <w:rFonts w:ascii="Tahoma" w:hAnsi="Tahoma" w:cs="Tahoma"/>
                <w:sz w:val="16"/>
                <w:vertAlign w:val="superscript"/>
                <w:lang w:val="fr-FR"/>
              </w:rPr>
              <w:t>®</w:t>
            </w:r>
            <w:r w:rsidRPr="00F80DC4">
              <w:rPr>
                <w:rFonts w:ascii="Tahoma" w:hAnsi="Tahoma" w:cs="Tahoma"/>
                <w:sz w:val="16"/>
                <w:lang w:val="fr-FR"/>
              </w:rPr>
              <w:t xml:space="preserve"> SQL Server</w:t>
            </w:r>
            <w:r w:rsidRPr="00F80DC4">
              <w:rPr>
                <w:rFonts w:ascii="Tahoma" w:hAnsi="Tahoma" w:cs="Tahoma"/>
                <w:sz w:val="16"/>
                <w:vertAlign w:val="superscript"/>
                <w:lang w:val="fr-FR"/>
              </w:rPr>
              <w:t>®</w:t>
            </w:r>
            <w:r w:rsidRPr="00F80DC4">
              <w:rPr>
                <w:rFonts w:ascii="Tahoma" w:hAnsi="Tahoma" w:cs="Tahoma"/>
                <w:sz w:val="16"/>
                <w:lang w:val="fr-FR"/>
              </w:rPr>
              <w:t> 2014 Éditions Standard et Business Intelligence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2C5A50A" w14:textId="77777777" w:rsidR="00F81A80" w:rsidRPr="00F80DC4" w:rsidRDefault="00F81A80"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2C5A50B" w14:textId="77777777" w:rsidR="00F81A80" w:rsidRPr="00F80DC4" w:rsidRDefault="00F81A80" w:rsidP="00F81A80">
            <w:pPr>
              <w:jc w:val="center"/>
              <w:rPr>
                <w:rFonts w:ascii="Tahoma" w:hAnsi="Tahoma" w:cs="Tahoma"/>
                <w:sz w:val="16"/>
                <w:szCs w:val="16"/>
              </w:rPr>
            </w:pPr>
            <w:r w:rsidRPr="00F80DC4">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52C5A50C" w14:textId="77777777" w:rsidR="00F81A80" w:rsidRPr="00F80DC4" w:rsidRDefault="00F81A80" w:rsidP="00F81A80">
            <w:pPr>
              <w:jc w:val="center"/>
              <w:rPr>
                <w:rFonts w:ascii="Tahoma" w:hAnsi="Tahoma" w:cs="Tahoma"/>
                <w:sz w:val="16"/>
                <w:szCs w:val="16"/>
              </w:rPr>
            </w:pPr>
            <w:r w:rsidRPr="00F80DC4">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2C5A50D" w14:textId="77777777" w:rsidR="00F81A80" w:rsidRPr="00F80DC4" w:rsidRDefault="00F81A80" w:rsidP="00C267FD">
            <w:pPr>
              <w:jc w:val="center"/>
              <w:rPr>
                <w:rStyle w:val="Hyperlink"/>
                <w:rFonts w:ascii="Tahoma" w:hAnsi="Tahoma" w:cs="Tahoma"/>
                <w:bCs/>
                <w:iCs/>
                <w:color w:val="auto"/>
                <w:sz w:val="16"/>
                <w:szCs w:val="16"/>
                <w:u w:val="none"/>
                <w:lang w:val="pt-BR"/>
              </w:rPr>
            </w:pPr>
          </w:p>
        </w:tc>
      </w:tr>
      <w:tr w:rsidR="00F81A80" w:rsidRPr="00F80DC4" w14:paraId="52C5A514" w14:textId="77777777" w:rsidTr="009D40AB">
        <w:tc>
          <w:tcPr>
            <w:tcW w:w="9000" w:type="dxa"/>
            <w:gridSpan w:val="2"/>
            <w:tcBorders>
              <w:top w:val="single" w:sz="8" w:space="0" w:color="F79646"/>
              <w:bottom w:val="single" w:sz="8" w:space="0" w:color="F79646"/>
              <w:right w:val="single" w:sz="4" w:space="0" w:color="F79646"/>
            </w:tcBorders>
            <w:vAlign w:val="center"/>
          </w:tcPr>
          <w:p w14:paraId="52C5A50F" w14:textId="77777777" w:rsidR="00F81A80" w:rsidRPr="00F80DC4" w:rsidRDefault="00F81A80" w:rsidP="00D12EF8">
            <w:pPr>
              <w:rPr>
                <w:rFonts w:ascii="Tahoma" w:hAnsi="Tahoma" w:cs="Tahoma"/>
                <w:bCs/>
                <w:sz w:val="16"/>
                <w:szCs w:val="19"/>
              </w:rPr>
            </w:pPr>
            <w:r w:rsidRPr="00F80DC4">
              <w:rPr>
                <w:rFonts w:ascii="Tahoma" w:hAnsi="Tahoma" w:cs="Tahoma"/>
                <w:sz w:val="16"/>
                <w:lang w:val="fr-FR"/>
              </w:rPr>
              <w:t>Microsoft</w:t>
            </w:r>
            <w:r w:rsidRPr="00F80DC4">
              <w:rPr>
                <w:rFonts w:ascii="Tahoma" w:hAnsi="Tahoma" w:cs="Tahoma"/>
                <w:sz w:val="16"/>
                <w:vertAlign w:val="superscript"/>
                <w:lang w:val="fr-FR"/>
              </w:rPr>
              <w:t>®</w:t>
            </w:r>
            <w:r w:rsidRPr="00F80DC4">
              <w:rPr>
                <w:rFonts w:ascii="Tahoma" w:hAnsi="Tahoma" w:cs="Tahoma"/>
                <w:sz w:val="16"/>
                <w:lang w:val="fr-FR"/>
              </w:rPr>
              <w:t xml:space="preserve"> SQL Server</w:t>
            </w:r>
            <w:r w:rsidRPr="00F80DC4">
              <w:rPr>
                <w:rFonts w:ascii="Tahoma" w:hAnsi="Tahoma" w:cs="Tahoma"/>
                <w:sz w:val="16"/>
                <w:vertAlign w:val="superscript"/>
                <w:lang w:val="fr-FR"/>
              </w:rPr>
              <w:t>®</w:t>
            </w:r>
            <w:r w:rsidRPr="00F80DC4">
              <w:rPr>
                <w:rFonts w:ascii="Tahoma" w:hAnsi="Tahoma" w:cs="Tahoma"/>
                <w:sz w:val="16"/>
                <w:lang w:val="fr-FR"/>
              </w:rPr>
              <w:t> 2014 Éditions Standard et Business Intelligence (utilisation limitée à l’exécution)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2C5A510" w14:textId="77777777" w:rsidR="00F81A80" w:rsidRPr="00F80DC4" w:rsidRDefault="00F81A80"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2C5A511" w14:textId="77777777" w:rsidR="00F81A80" w:rsidRPr="00F80DC4" w:rsidRDefault="00F81A80" w:rsidP="00F81A80">
            <w:pPr>
              <w:jc w:val="center"/>
              <w:rPr>
                <w:rFonts w:ascii="Tahoma" w:hAnsi="Tahoma" w:cs="Tahoma"/>
                <w:sz w:val="16"/>
                <w:szCs w:val="16"/>
              </w:rPr>
            </w:pPr>
            <w:r w:rsidRPr="00F80DC4">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52C5A512" w14:textId="77777777" w:rsidR="00F81A80" w:rsidRPr="00F80DC4" w:rsidRDefault="00F81A80" w:rsidP="00F81A80">
            <w:pPr>
              <w:jc w:val="center"/>
              <w:rPr>
                <w:rFonts w:ascii="Tahoma" w:hAnsi="Tahoma" w:cs="Tahoma"/>
                <w:sz w:val="16"/>
                <w:szCs w:val="16"/>
              </w:rPr>
            </w:pPr>
            <w:r w:rsidRPr="00F80DC4">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2C5A513" w14:textId="77777777" w:rsidR="00F81A80" w:rsidRPr="00F80DC4" w:rsidRDefault="00F81A80" w:rsidP="00C267FD">
            <w:pPr>
              <w:jc w:val="center"/>
              <w:rPr>
                <w:rStyle w:val="Hyperlink"/>
                <w:rFonts w:ascii="Tahoma" w:hAnsi="Tahoma" w:cs="Tahoma"/>
                <w:bCs/>
                <w:iCs/>
                <w:color w:val="auto"/>
                <w:sz w:val="16"/>
                <w:szCs w:val="16"/>
                <w:u w:val="none"/>
                <w:lang w:val="pt-BR"/>
              </w:rPr>
            </w:pPr>
          </w:p>
        </w:tc>
      </w:tr>
      <w:tr w:rsidR="00F81A80" w:rsidRPr="00F80DC4" w14:paraId="52C5A51A" w14:textId="77777777" w:rsidTr="009D40AB">
        <w:tc>
          <w:tcPr>
            <w:tcW w:w="9000" w:type="dxa"/>
            <w:gridSpan w:val="2"/>
            <w:tcBorders>
              <w:top w:val="single" w:sz="8" w:space="0" w:color="F79646"/>
              <w:bottom w:val="single" w:sz="8" w:space="0" w:color="F79646"/>
              <w:right w:val="single" w:sz="4" w:space="0" w:color="F79646"/>
            </w:tcBorders>
            <w:vAlign w:val="center"/>
          </w:tcPr>
          <w:p w14:paraId="52C5A515" w14:textId="77777777" w:rsidR="00F81A80" w:rsidRPr="00F80DC4" w:rsidRDefault="00F81A80" w:rsidP="00C267FD">
            <w:pPr>
              <w:rPr>
                <w:rFonts w:ascii="Tahoma" w:hAnsi="Tahoma" w:cs="Tahoma"/>
                <w:bCs/>
                <w:sz w:val="16"/>
                <w:szCs w:val="19"/>
              </w:rPr>
            </w:pPr>
            <w:r w:rsidRPr="00F80DC4">
              <w:rPr>
                <w:rFonts w:ascii="Tahoma" w:hAnsi="Tahoma" w:cs="Tahoma"/>
                <w:sz w:val="16"/>
                <w:lang w:val="fr-FR"/>
              </w:rPr>
              <w:t>Microsoft</w:t>
            </w:r>
            <w:r w:rsidRPr="00F80DC4">
              <w:rPr>
                <w:rFonts w:ascii="Tahoma" w:hAnsi="Tahoma" w:cs="Tahoma"/>
                <w:sz w:val="16"/>
                <w:vertAlign w:val="superscript"/>
                <w:lang w:val="fr-FR"/>
              </w:rPr>
              <w:t>®</w:t>
            </w:r>
            <w:r w:rsidRPr="00F80DC4">
              <w:rPr>
                <w:rFonts w:ascii="Tahoma" w:hAnsi="Tahoma" w:cs="Tahoma"/>
                <w:sz w:val="16"/>
                <w:lang w:val="fr-FR"/>
              </w:rPr>
              <w:t xml:space="preserve"> System Center 2012 R2 Configuration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2C5A516" w14:textId="77777777" w:rsidR="00F81A80" w:rsidRPr="00F80DC4" w:rsidRDefault="00F81A80"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2C5A517" w14:textId="77777777" w:rsidR="00F81A80" w:rsidRPr="00F80DC4" w:rsidRDefault="00F81A80"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52C5A518" w14:textId="77777777" w:rsidR="00F81A80" w:rsidRPr="00F80DC4" w:rsidRDefault="00F81A80" w:rsidP="00F81A80">
            <w:pPr>
              <w:jc w:val="center"/>
              <w:rPr>
                <w:rFonts w:ascii="Tahoma" w:hAnsi="Tahoma" w:cs="Tahoma"/>
                <w:sz w:val="16"/>
                <w:szCs w:val="16"/>
              </w:rPr>
            </w:pPr>
            <w:r w:rsidRPr="00F80DC4">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2C5A519" w14:textId="77777777" w:rsidR="00F81A80" w:rsidRPr="00F80DC4" w:rsidRDefault="00F81A80" w:rsidP="00C267FD">
            <w:pPr>
              <w:jc w:val="center"/>
              <w:rPr>
                <w:rStyle w:val="Hyperlink"/>
                <w:rFonts w:ascii="Tahoma" w:hAnsi="Tahoma" w:cs="Tahoma"/>
                <w:bCs/>
                <w:iCs/>
                <w:color w:val="auto"/>
                <w:sz w:val="16"/>
                <w:szCs w:val="16"/>
                <w:u w:val="none"/>
                <w:lang w:val="pt-BR"/>
              </w:rPr>
            </w:pPr>
          </w:p>
        </w:tc>
      </w:tr>
      <w:tr w:rsidR="00F81A80" w:rsidRPr="00F80DC4" w14:paraId="52C5A520" w14:textId="77777777" w:rsidTr="009D40AB">
        <w:tc>
          <w:tcPr>
            <w:tcW w:w="9000" w:type="dxa"/>
            <w:gridSpan w:val="2"/>
            <w:tcBorders>
              <w:top w:val="single" w:sz="8" w:space="0" w:color="F79646"/>
              <w:bottom w:val="single" w:sz="8" w:space="0" w:color="F79646"/>
              <w:right w:val="single" w:sz="4" w:space="0" w:color="F79646"/>
            </w:tcBorders>
            <w:vAlign w:val="center"/>
          </w:tcPr>
          <w:p w14:paraId="52C5A51B" w14:textId="77777777" w:rsidR="00F81A80" w:rsidRPr="00F80DC4" w:rsidRDefault="00F81A80" w:rsidP="00C267FD">
            <w:pPr>
              <w:rPr>
                <w:rFonts w:ascii="Tahoma" w:hAnsi="Tahoma" w:cs="Tahoma"/>
                <w:bCs/>
                <w:sz w:val="16"/>
                <w:szCs w:val="19"/>
                <w:lang w:val="fr-FR"/>
              </w:rPr>
            </w:pPr>
            <w:r w:rsidRPr="00F80DC4">
              <w:rPr>
                <w:rFonts w:ascii="Tahoma" w:hAnsi="Tahoma" w:cs="Tahoma"/>
                <w:sz w:val="16"/>
                <w:lang w:val="fr-FR"/>
              </w:rPr>
              <w:t>Microsoft</w:t>
            </w:r>
            <w:r w:rsidRPr="00F80DC4">
              <w:rPr>
                <w:rFonts w:ascii="Tahoma" w:hAnsi="Tahoma" w:cs="Tahoma"/>
                <w:sz w:val="16"/>
                <w:vertAlign w:val="superscript"/>
                <w:lang w:val="fr-FR"/>
              </w:rPr>
              <w:t>®</w:t>
            </w:r>
            <w:r w:rsidRPr="00F80DC4">
              <w:rPr>
                <w:rFonts w:ascii="Tahoma" w:hAnsi="Tahoma" w:cs="Tahoma"/>
                <w:sz w:val="16"/>
                <w:lang w:val="fr-FR"/>
              </w:rPr>
              <w:t xml:space="preserve"> System Center 2012 R2 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2C5A51C" w14:textId="77777777" w:rsidR="00F81A80" w:rsidRPr="00F80DC4" w:rsidRDefault="00F81A80"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2C5A51D" w14:textId="77777777" w:rsidR="00F81A80" w:rsidRPr="00F80DC4" w:rsidRDefault="00F81A80"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52C5A51E" w14:textId="77777777" w:rsidR="00F81A80" w:rsidRPr="00F80DC4" w:rsidRDefault="00F81A80" w:rsidP="00F81A80">
            <w:pPr>
              <w:jc w:val="center"/>
              <w:rPr>
                <w:rFonts w:ascii="Tahoma" w:hAnsi="Tahoma" w:cs="Tahoma"/>
                <w:sz w:val="16"/>
                <w:szCs w:val="16"/>
              </w:rPr>
            </w:pPr>
            <w:r w:rsidRPr="00F80DC4">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2C5A51F" w14:textId="77777777" w:rsidR="00F81A80" w:rsidRPr="00F80DC4" w:rsidRDefault="00F81A80" w:rsidP="00C267FD">
            <w:pPr>
              <w:jc w:val="center"/>
              <w:rPr>
                <w:rStyle w:val="Hyperlink"/>
                <w:rFonts w:ascii="Tahoma" w:hAnsi="Tahoma" w:cs="Tahoma"/>
                <w:bCs/>
                <w:iCs/>
                <w:color w:val="auto"/>
                <w:sz w:val="16"/>
                <w:szCs w:val="16"/>
                <w:u w:val="none"/>
                <w:lang w:val="pt-BR"/>
              </w:rPr>
            </w:pPr>
          </w:p>
        </w:tc>
      </w:tr>
      <w:tr w:rsidR="00F81A80" w:rsidRPr="00F80DC4" w14:paraId="52C5A526" w14:textId="77777777" w:rsidTr="009D40AB">
        <w:tc>
          <w:tcPr>
            <w:tcW w:w="9000" w:type="dxa"/>
            <w:gridSpan w:val="2"/>
            <w:tcBorders>
              <w:top w:val="single" w:sz="8" w:space="0" w:color="F79646"/>
              <w:bottom w:val="single" w:sz="8" w:space="0" w:color="F79646"/>
              <w:right w:val="single" w:sz="4" w:space="0" w:color="F79646"/>
            </w:tcBorders>
            <w:vAlign w:val="center"/>
          </w:tcPr>
          <w:p w14:paraId="52C5A521" w14:textId="77777777" w:rsidR="00F81A80" w:rsidRPr="00F80DC4" w:rsidRDefault="00F81A80" w:rsidP="00C267FD">
            <w:pPr>
              <w:rPr>
                <w:rFonts w:ascii="Tahoma" w:hAnsi="Tahoma" w:cs="Tahoma"/>
                <w:bCs/>
                <w:sz w:val="16"/>
                <w:szCs w:val="19"/>
                <w:lang w:val="pt-BR"/>
              </w:rPr>
            </w:pPr>
            <w:r w:rsidRPr="00F80DC4">
              <w:rPr>
                <w:rFonts w:ascii="Tahoma" w:hAnsi="Tahoma" w:cs="Tahoma"/>
                <w:sz w:val="16"/>
                <w:lang w:val="fr-FR"/>
              </w:rPr>
              <w:t>Microsoft</w:t>
            </w:r>
            <w:r w:rsidRPr="00F80DC4">
              <w:rPr>
                <w:rFonts w:ascii="Tahoma" w:hAnsi="Tahoma" w:cs="Tahoma"/>
                <w:sz w:val="16"/>
                <w:vertAlign w:val="superscript"/>
                <w:lang w:val="fr-FR"/>
              </w:rPr>
              <w:t>®</w:t>
            </w:r>
            <w:r w:rsidRPr="00F80DC4">
              <w:rPr>
                <w:rFonts w:ascii="Tahoma" w:hAnsi="Tahoma" w:cs="Tahoma"/>
                <w:sz w:val="16"/>
                <w:lang w:val="fr-FR"/>
              </w:rPr>
              <w:t xml:space="preserve"> System Center 2012 R2 Édition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2C5A522" w14:textId="77777777" w:rsidR="00F81A80" w:rsidRPr="00F80DC4" w:rsidRDefault="00F81A80"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2C5A523" w14:textId="77777777" w:rsidR="00F81A80" w:rsidRPr="00F80DC4" w:rsidRDefault="00F81A80"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52C5A524" w14:textId="77777777" w:rsidR="00F81A80" w:rsidRPr="00F80DC4" w:rsidRDefault="00F81A80" w:rsidP="00F81A80">
            <w:pPr>
              <w:jc w:val="center"/>
              <w:rPr>
                <w:rFonts w:ascii="Tahoma" w:hAnsi="Tahoma" w:cs="Tahoma"/>
                <w:sz w:val="16"/>
                <w:szCs w:val="16"/>
              </w:rPr>
            </w:pPr>
            <w:r w:rsidRPr="00F80DC4">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2C5A525" w14:textId="77777777" w:rsidR="00F81A80" w:rsidRPr="00F80DC4" w:rsidRDefault="00F81A80" w:rsidP="00C267FD">
            <w:pPr>
              <w:jc w:val="center"/>
              <w:rPr>
                <w:rStyle w:val="Hyperlink"/>
                <w:rFonts w:ascii="Tahoma" w:hAnsi="Tahoma" w:cs="Tahoma"/>
                <w:bCs/>
                <w:iCs/>
                <w:color w:val="auto"/>
                <w:sz w:val="16"/>
                <w:szCs w:val="16"/>
                <w:u w:val="none"/>
                <w:lang w:val="pt-BR"/>
              </w:rPr>
            </w:pPr>
          </w:p>
        </w:tc>
      </w:tr>
      <w:tr w:rsidR="00F81A80" w:rsidRPr="00F80DC4" w14:paraId="52C5A52C" w14:textId="77777777" w:rsidTr="009D40AB">
        <w:tc>
          <w:tcPr>
            <w:tcW w:w="9000" w:type="dxa"/>
            <w:gridSpan w:val="2"/>
            <w:tcBorders>
              <w:top w:val="single" w:sz="8" w:space="0" w:color="F79646"/>
              <w:bottom w:val="single" w:sz="8" w:space="0" w:color="F79646"/>
              <w:right w:val="single" w:sz="4" w:space="0" w:color="F79646"/>
            </w:tcBorders>
            <w:vAlign w:val="center"/>
          </w:tcPr>
          <w:p w14:paraId="52C5A527" w14:textId="77777777" w:rsidR="00F81A80" w:rsidRPr="00F80DC4" w:rsidRDefault="00F81A80" w:rsidP="00C267FD">
            <w:pPr>
              <w:rPr>
                <w:rFonts w:ascii="Tahoma" w:hAnsi="Tahoma" w:cs="Tahoma"/>
                <w:bCs/>
                <w:sz w:val="16"/>
                <w:szCs w:val="19"/>
                <w:lang w:val="pt-BR"/>
              </w:rPr>
            </w:pPr>
            <w:r w:rsidRPr="00F80DC4">
              <w:rPr>
                <w:rFonts w:ascii="Tahoma" w:hAnsi="Tahoma" w:cs="Tahoma"/>
                <w:sz w:val="16"/>
                <w:lang w:val="fr-FR"/>
              </w:rPr>
              <w:t>Microsoft</w:t>
            </w:r>
            <w:r w:rsidRPr="00F80DC4">
              <w:rPr>
                <w:rFonts w:ascii="Tahoma" w:hAnsi="Tahoma" w:cs="Tahoma"/>
                <w:sz w:val="16"/>
                <w:vertAlign w:val="superscript"/>
                <w:lang w:val="fr-FR"/>
              </w:rPr>
              <w:t>®</w:t>
            </w:r>
            <w:r w:rsidRPr="00F80DC4">
              <w:rPr>
                <w:rFonts w:ascii="Tahoma" w:hAnsi="Tahoma" w:cs="Tahoma"/>
                <w:sz w:val="16"/>
                <w:lang w:val="fr-FR"/>
              </w:rPr>
              <w:t xml:space="preserve"> System Center 2012 R2 Standard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2C5A528" w14:textId="77777777" w:rsidR="00F81A80" w:rsidRPr="00F80DC4" w:rsidRDefault="00F81A80"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2C5A529" w14:textId="77777777" w:rsidR="00F81A80" w:rsidRPr="00F80DC4" w:rsidRDefault="00F81A80"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52C5A52A" w14:textId="77777777" w:rsidR="00F81A80" w:rsidRPr="00F80DC4" w:rsidRDefault="00F81A80" w:rsidP="00F81A80">
            <w:pPr>
              <w:jc w:val="center"/>
              <w:rPr>
                <w:rFonts w:ascii="Tahoma" w:hAnsi="Tahoma" w:cs="Tahoma"/>
                <w:sz w:val="16"/>
                <w:szCs w:val="16"/>
              </w:rPr>
            </w:pPr>
            <w:r w:rsidRPr="00F80DC4">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2C5A52B" w14:textId="77777777" w:rsidR="00F81A80" w:rsidRPr="00F80DC4" w:rsidRDefault="00F81A80" w:rsidP="00C267FD">
            <w:pPr>
              <w:jc w:val="center"/>
              <w:rPr>
                <w:rStyle w:val="Hyperlink"/>
                <w:rFonts w:ascii="Tahoma" w:hAnsi="Tahoma" w:cs="Tahoma"/>
                <w:bCs/>
                <w:iCs/>
                <w:color w:val="auto"/>
                <w:sz w:val="16"/>
                <w:szCs w:val="16"/>
                <w:u w:val="none"/>
                <w:lang w:val="pt-BR"/>
              </w:rPr>
            </w:pPr>
          </w:p>
        </w:tc>
      </w:tr>
      <w:tr w:rsidR="00F63F65" w:rsidRPr="00F80DC4" w14:paraId="52C5A532" w14:textId="77777777" w:rsidTr="009D40AB">
        <w:tc>
          <w:tcPr>
            <w:tcW w:w="9000" w:type="dxa"/>
            <w:gridSpan w:val="2"/>
            <w:tcBorders>
              <w:top w:val="single" w:sz="8" w:space="0" w:color="F79646"/>
              <w:bottom w:val="single" w:sz="8" w:space="0" w:color="F79646"/>
              <w:right w:val="single" w:sz="4" w:space="0" w:color="F79646"/>
            </w:tcBorders>
            <w:vAlign w:val="center"/>
          </w:tcPr>
          <w:p w14:paraId="52C5A52D" w14:textId="77777777" w:rsidR="00F63F65" w:rsidRPr="00F80DC4" w:rsidRDefault="00F63F65" w:rsidP="00C267FD">
            <w:pPr>
              <w:rPr>
                <w:rFonts w:ascii="Tahoma" w:hAnsi="Tahoma" w:cs="Tahoma"/>
                <w:bCs/>
                <w:sz w:val="16"/>
                <w:szCs w:val="19"/>
              </w:rPr>
            </w:pPr>
            <w:r w:rsidRPr="00F80DC4">
              <w:rPr>
                <w:rFonts w:ascii="Tahoma" w:hAnsi="Tahoma" w:cs="Tahoma"/>
                <w:sz w:val="16"/>
                <w:lang w:val="fr-FR"/>
              </w:rPr>
              <w:t>Microsoft</w:t>
            </w:r>
            <w:r w:rsidRPr="00F80DC4">
              <w:rPr>
                <w:rFonts w:ascii="Tahoma" w:hAnsi="Tahoma" w:cs="Tahoma"/>
                <w:sz w:val="16"/>
                <w:vertAlign w:val="superscript"/>
                <w:lang w:val="fr-FR"/>
              </w:rPr>
              <w:t>®</w:t>
            </w:r>
            <w:r w:rsidRPr="00F80DC4">
              <w:rPr>
                <w:rFonts w:ascii="Tahoma" w:hAnsi="Tahoma" w:cs="Tahoma"/>
                <w:sz w:val="16"/>
                <w:lang w:val="fr-FR"/>
              </w:rPr>
              <w:t xml:space="preserve"> Visio</w:t>
            </w:r>
            <w:r w:rsidRPr="00F80DC4">
              <w:rPr>
                <w:rFonts w:ascii="Tahoma" w:hAnsi="Tahoma" w:cs="Tahoma"/>
                <w:sz w:val="16"/>
                <w:vertAlign w:val="superscript"/>
                <w:lang w:val="fr-FR"/>
              </w:rPr>
              <w:t>®</w:t>
            </w:r>
            <w:r w:rsidRPr="00F80DC4">
              <w:rPr>
                <w:rFonts w:ascii="Tahoma" w:hAnsi="Tahoma" w:cs="Tahoma"/>
                <w:sz w:val="16"/>
                <w:lang w:val="fr-FR"/>
              </w:rPr>
              <w:t xml:space="preserve"> Professionnel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2C5A52E" w14:textId="77777777" w:rsidR="00F63F65" w:rsidRPr="00F80DC4" w:rsidRDefault="00F63F6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2C5A52F" w14:textId="77777777" w:rsidR="00F63F65" w:rsidRPr="00F80DC4" w:rsidRDefault="00F63F6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52C5A530" w14:textId="77777777" w:rsidR="00F63F65" w:rsidRPr="00F80DC4" w:rsidRDefault="00F63F6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2C5A531" w14:textId="77777777" w:rsidR="00F63F65" w:rsidRPr="00F80DC4" w:rsidRDefault="00F63F65" w:rsidP="00C267FD">
            <w:pPr>
              <w:jc w:val="center"/>
              <w:rPr>
                <w:rStyle w:val="Hyperlink"/>
                <w:rFonts w:ascii="Tahoma" w:hAnsi="Tahoma" w:cs="Tahoma"/>
                <w:bCs/>
                <w:iCs/>
                <w:color w:val="auto"/>
                <w:sz w:val="16"/>
                <w:szCs w:val="16"/>
                <w:u w:val="none"/>
                <w:lang w:val="pt-BR"/>
              </w:rPr>
            </w:pPr>
            <w:r w:rsidRPr="00F80DC4">
              <w:rPr>
                <w:rStyle w:val="Hyperlink"/>
                <w:rFonts w:ascii="Tahoma" w:hAnsi="Tahoma" w:cs="Tahoma"/>
                <w:bCs/>
                <w:iCs/>
                <w:color w:val="auto"/>
                <w:sz w:val="16"/>
                <w:szCs w:val="16"/>
                <w:u w:val="none"/>
                <w:lang w:val="fr-FR"/>
              </w:rPr>
              <w:t>m</w:t>
            </w:r>
          </w:p>
        </w:tc>
      </w:tr>
      <w:tr w:rsidR="00F63F65" w:rsidRPr="00F80DC4" w14:paraId="52C5A538" w14:textId="77777777" w:rsidTr="009D40AB">
        <w:tc>
          <w:tcPr>
            <w:tcW w:w="9000" w:type="dxa"/>
            <w:gridSpan w:val="2"/>
            <w:tcBorders>
              <w:top w:val="single" w:sz="8" w:space="0" w:color="F79646"/>
              <w:bottom w:val="single" w:sz="8" w:space="0" w:color="F79646"/>
              <w:right w:val="single" w:sz="4" w:space="0" w:color="F79646"/>
            </w:tcBorders>
            <w:vAlign w:val="center"/>
          </w:tcPr>
          <w:p w14:paraId="52C5A533" w14:textId="77777777" w:rsidR="00F63F65" w:rsidRPr="00F80DC4" w:rsidRDefault="00F63F65" w:rsidP="00C267FD">
            <w:pPr>
              <w:rPr>
                <w:rFonts w:ascii="Tahoma" w:hAnsi="Tahoma" w:cs="Tahoma"/>
                <w:bCs/>
                <w:sz w:val="16"/>
                <w:szCs w:val="19"/>
              </w:rPr>
            </w:pPr>
            <w:r w:rsidRPr="00F80DC4">
              <w:rPr>
                <w:rFonts w:ascii="Tahoma" w:hAnsi="Tahoma" w:cs="Tahoma"/>
                <w:sz w:val="16"/>
                <w:lang w:val="fr-FR"/>
              </w:rPr>
              <w:t>Microsoft</w:t>
            </w:r>
            <w:r w:rsidRPr="00F80DC4">
              <w:rPr>
                <w:rFonts w:ascii="Tahoma" w:hAnsi="Tahoma" w:cs="Tahoma"/>
                <w:sz w:val="16"/>
                <w:vertAlign w:val="superscript"/>
                <w:lang w:val="fr-FR"/>
              </w:rPr>
              <w:t>®</w:t>
            </w:r>
            <w:r w:rsidRPr="00F80DC4">
              <w:rPr>
                <w:rFonts w:ascii="Tahoma" w:hAnsi="Tahoma" w:cs="Tahoma"/>
                <w:sz w:val="16"/>
                <w:lang w:val="fr-FR"/>
              </w:rPr>
              <w:t xml:space="preserve"> Visio</w:t>
            </w:r>
            <w:r w:rsidRPr="00F80DC4">
              <w:rPr>
                <w:rFonts w:ascii="Tahoma" w:hAnsi="Tahoma" w:cs="Tahoma"/>
                <w:sz w:val="16"/>
                <w:vertAlign w:val="superscript"/>
                <w:lang w:val="fr-FR"/>
              </w:rPr>
              <w:t>®</w:t>
            </w:r>
            <w:r w:rsidRPr="00F80DC4">
              <w:rPr>
                <w:rFonts w:ascii="Tahoma" w:hAnsi="Tahoma" w:cs="Tahoma"/>
                <w:sz w:val="16"/>
                <w:lang w:val="fr-FR"/>
              </w:rPr>
              <w:t xml:space="preserve">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2C5A534" w14:textId="77777777" w:rsidR="00F63F65" w:rsidRPr="00F80DC4" w:rsidRDefault="00F63F6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2C5A535" w14:textId="77777777" w:rsidR="00F63F65" w:rsidRPr="00F80DC4" w:rsidRDefault="00F63F6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52C5A536" w14:textId="77777777" w:rsidR="00F63F65" w:rsidRPr="00F80DC4" w:rsidRDefault="00F63F6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2C5A537" w14:textId="77777777" w:rsidR="00F63F65" w:rsidRPr="00F80DC4" w:rsidRDefault="00F63F65" w:rsidP="00C267FD">
            <w:pPr>
              <w:jc w:val="center"/>
              <w:rPr>
                <w:rStyle w:val="Hyperlink"/>
                <w:rFonts w:ascii="Tahoma" w:hAnsi="Tahoma" w:cs="Tahoma"/>
                <w:bCs/>
                <w:iCs/>
                <w:color w:val="auto"/>
                <w:sz w:val="16"/>
                <w:szCs w:val="16"/>
                <w:u w:val="none"/>
                <w:lang w:val="pt-BR"/>
              </w:rPr>
            </w:pPr>
            <w:r w:rsidRPr="00F80DC4">
              <w:rPr>
                <w:rStyle w:val="Hyperlink"/>
                <w:rFonts w:ascii="Tahoma" w:hAnsi="Tahoma" w:cs="Tahoma"/>
                <w:bCs/>
                <w:iCs/>
                <w:color w:val="auto"/>
                <w:sz w:val="16"/>
                <w:szCs w:val="16"/>
                <w:u w:val="none"/>
                <w:lang w:val="fr-FR"/>
              </w:rPr>
              <w:t>m</w:t>
            </w:r>
          </w:p>
        </w:tc>
      </w:tr>
      <w:tr w:rsidR="00F81A80" w:rsidRPr="00F80DC4" w14:paraId="52C5A53E" w14:textId="77777777" w:rsidTr="009D40AB">
        <w:tc>
          <w:tcPr>
            <w:tcW w:w="9000" w:type="dxa"/>
            <w:gridSpan w:val="2"/>
            <w:tcBorders>
              <w:top w:val="single" w:sz="8" w:space="0" w:color="F79646"/>
              <w:bottom w:val="single" w:sz="8" w:space="0" w:color="F79646"/>
              <w:right w:val="single" w:sz="4" w:space="0" w:color="F79646"/>
            </w:tcBorders>
            <w:vAlign w:val="center"/>
          </w:tcPr>
          <w:p w14:paraId="52C5A539" w14:textId="77777777" w:rsidR="00F81A80" w:rsidRPr="00F80DC4" w:rsidRDefault="00F81A80" w:rsidP="00C267FD">
            <w:pPr>
              <w:rPr>
                <w:rFonts w:ascii="Tahoma" w:hAnsi="Tahoma" w:cs="Tahoma"/>
                <w:bCs/>
                <w:sz w:val="16"/>
                <w:szCs w:val="19"/>
              </w:rPr>
            </w:pPr>
            <w:r w:rsidRPr="00F80DC4">
              <w:rPr>
                <w:rFonts w:ascii="Tahoma" w:hAnsi="Tahoma" w:cs="Tahoma"/>
                <w:sz w:val="16"/>
                <w:lang w:val="fr-FR"/>
              </w:rPr>
              <w:t>Microsoft</w:t>
            </w:r>
            <w:r w:rsidRPr="00F80DC4">
              <w:rPr>
                <w:rFonts w:ascii="Tahoma" w:hAnsi="Tahoma" w:cs="Tahoma"/>
                <w:sz w:val="16"/>
                <w:vertAlign w:val="superscript"/>
                <w:lang w:val="fr-FR"/>
              </w:rPr>
              <w:t>®</w:t>
            </w:r>
            <w:r w:rsidRPr="00F80DC4">
              <w:rPr>
                <w:rFonts w:ascii="Tahoma" w:hAnsi="Tahoma" w:cs="Tahoma"/>
                <w:sz w:val="16"/>
                <w:lang w:val="fr-FR"/>
              </w:rPr>
              <w:t xml:space="preserve"> Visual Studio</w:t>
            </w:r>
            <w:r w:rsidRPr="00F80DC4">
              <w:rPr>
                <w:rFonts w:ascii="Tahoma" w:hAnsi="Tahoma" w:cs="Tahoma"/>
                <w:sz w:val="16"/>
                <w:vertAlign w:val="superscript"/>
                <w:lang w:val="fr-FR"/>
              </w:rPr>
              <w:t>®</w:t>
            </w:r>
            <w:r w:rsidRPr="00F80DC4">
              <w:rPr>
                <w:rFonts w:ascii="Tahoma" w:hAnsi="Tahoma" w:cs="Tahoma"/>
                <w:sz w:val="16"/>
                <w:lang w:val="fr-FR"/>
              </w:rPr>
              <w:t> 2013 Premium</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2C5A53A" w14:textId="77777777" w:rsidR="00F81A80" w:rsidRPr="00F80DC4" w:rsidRDefault="00F81A80"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2C5A53B" w14:textId="77777777" w:rsidR="00F81A80" w:rsidRPr="00F80DC4" w:rsidRDefault="00F81A80" w:rsidP="00F81A80">
            <w:pPr>
              <w:jc w:val="center"/>
              <w:rPr>
                <w:rFonts w:ascii="Tahoma" w:hAnsi="Tahoma" w:cs="Tahoma"/>
                <w:sz w:val="16"/>
                <w:szCs w:val="16"/>
              </w:rPr>
            </w:pPr>
            <w:r w:rsidRPr="00F80DC4">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52C5A53C" w14:textId="77777777" w:rsidR="00F81A80" w:rsidRPr="00F80DC4" w:rsidRDefault="00F81A80"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2C5A53D" w14:textId="77777777" w:rsidR="00F81A80" w:rsidRPr="00F80DC4" w:rsidRDefault="00F81A80" w:rsidP="00C267FD">
            <w:pPr>
              <w:jc w:val="center"/>
              <w:rPr>
                <w:rStyle w:val="Hyperlink"/>
                <w:rFonts w:ascii="Tahoma" w:hAnsi="Tahoma" w:cs="Tahoma"/>
                <w:bCs/>
                <w:iCs/>
                <w:color w:val="auto"/>
                <w:sz w:val="16"/>
                <w:szCs w:val="16"/>
                <w:u w:val="none"/>
                <w:lang w:val="pt-BR"/>
              </w:rPr>
            </w:pPr>
          </w:p>
        </w:tc>
      </w:tr>
      <w:tr w:rsidR="00F81A80" w:rsidRPr="00F80DC4" w14:paraId="52C5A544" w14:textId="77777777" w:rsidTr="009D40AB">
        <w:tc>
          <w:tcPr>
            <w:tcW w:w="9000" w:type="dxa"/>
            <w:gridSpan w:val="2"/>
            <w:tcBorders>
              <w:top w:val="single" w:sz="8" w:space="0" w:color="F79646"/>
              <w:bottom w:val="single" w:sz="8" w:space="0" w:color="F79646"/>
              <w:right w:val="single" w:sz="4" w:space="0" w:color="F79646"/>
            </w:tcBorders>
            <w:vAlign w:val="center"/>
          </w:tcPr>
          <w:p w14:paraId="52C5A53F" w14:textId="77777777" w:rsidR="00F81A80" w:rsidRPr="00F80DC4" w:rsidRDefault="00F81A80" w:rsidP="00C267FD">
            <w:pPr>
              <w:rPr>
                <w:rFonts w:ascii="Tahoma" w:hAnsi="Tahoma" w:cs="Tahoma"/>
                <w:bCs/>
                <w:sz w:val="16"/>
                <w:szCs w:val="19"/>
              </w:rPr>
            </w:pPr>
            <w:r w:rsidRPr="00F80DC4">
              <w:rPr>
                <w:rFonts w:ascii="Tahoma" w:hAnsi="Tahoma" w:cs="Tahoma"/>
                <w:sz w:val="16"/>
                <w:lang w:val="fr-FR"/>
              </w:rPr>
              <w:t>Microsoft</w:t>
            </w:r>
            <w:r w:rsidRPr="00F80DC4">
              <w:rPr>
                <w:rFonts w:ascii="Tahoma" w:hAnsi="Tahoma" w:cs="Tahoma"/>
                <w:sz w:val="16"/>
                <w:vertAlign w:val="superscript"/>
                <w:lang w:val="fr-FR"/>
              </w:rPr>
              <w:t>®</w:t>
            </w:r>
            <w:r w:rsidRPr="00F80DC4">
              <w:rPr>
                <w:rFonts w:ascii="Tahoma" w:hAnsi="Tahoma" w:cs="Tahoma"/>
                <w:sz w:val="16"/>
                <w:lang w:val="fr-FR"/>
              </w:rPr>
              <w:t xml:space="preserve"> Visual Studio</w:t>
            </w:r>
            <w:r w:rsidRPr="00F80DC4">
              <w:rPr>
                <w:rFonts w:ascii="Tahoma" w:hAnsi="Tahoma" w:cs="Tahoma"/>
                <w:sz w:val="16"/>
                <w:vertAlign w:val="superscript"/>
                <w:lang w:val="fr-FR"/>
              </w:rPr>
              <w:t>®</w:t>
            </w:r>
            <w:r w:rsidRPr="00F80DC4">
              <w:rPr>
                <w:rFonts w:ascii="Tahoma" w:hAnsi="Tahoma" w:cs="Tahoma"/>
                <w:sz w:val="16"/>
                <w:lang w:val="fr-FR"/>
              </w:rPr>
              <w:t> 2013 Professional</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2C5A540" w14:textId="77777777" w:rsidR="00F81A80" w:rsidRPr="00F80DC4" w:rsidRDefault="00F81A80"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2C5A541" w14:textId="77777777" w:rsidR="00F81A80" w:rsidRPr="00F80DC4" w:rsidRDefault="00F81A80" w:rsidP="00F81A80">
            <w:pPr>
              <w:jc w:val="center"/>
              <w:rPr>
                <w:rFonts w:ascii="Tahoma" w:hAnsi="Tahoma" w:cs="Tahoma"/>
                <w:sz w:val="16"/>
                <w:szCs w:val="16"/>
              </w:rPr>
            </w:pPr>
            <w:r w:rsidRPr="00F80DC4">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52C5A542" w14:textId="77777777" w:rsidR="00F81A80" w:rsidRPr="00F80DC4" w:rsidRDefault="00F81A80"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2C5A543" w14:textId="77777777" w:rsidR="00F81A80" w:rsidRPr="00F80DC4" w:rsidRDefault="00F81A80" w:rsidP="00C267FD">
            <w:pPr>
              <w:jc w:val="center"/>
              <w:rPr>
                <w:rStyle w:val="Hyperlink"/>
                <w:rFonts w:ascii="Tahoma" w:hAnsi="Tahoma" w:cs="Tahoma"/>
                <w:bCs/>
                <w:iCs/>
                <w:color w:val="auto"/>
                <w:sz w:val="16"/>
                <w:szCs w:val="16"/>
                <w:u w:val="none"/>
                <w:lang w:val="pt-BR"/>
              </w:rPr>
            </w:pPr>
          </w:p>
        </w:tc>
      </w:tr>
      <w:tr w:rsidR="00F81A80" w:rsidRPr="00F80DC4" w14:paraId="52C5A54A" w14:textId="77777777" w:rsidTr="009D40AB">
        <w:tc>
          <w:tcPr>
            <w:tcW w:w="9000" w:type="dxa"/>
            <w:gridSpan w:val="2"/>
            <w:tcBorders>
              <w:top w:val="single" w:sz="8" w:space="0" w:color="F79646"/>
              <w:bottom w:val="single" w:sz="8" w:space="0" w:color="F79646"/>
              <w:right w:val="single" w:sz="4" w:space="0" w:color="F79646"/>
            </w:tcBorders>
            <w:vAlign w:val="center"/>
          </w:tcPr>
          <w:p w14:paraId="52C5A545" w14:textId="77777777" w:rsidR="00F81A80" w:rsidRPr="00F80DC4" w:rsidRDefault="00F81A80" w:rsidP="00C267FD">
            <w:pPr>
              <w:rPr>
                <w:rFonts w:ascii="Tahoma" w:hAnsi="Tahoma" w:cs="Tahoma"/>
                <w:bCs/>
                <w:sz w:val="16"/>
                <w:szCs w:val="19"/>
              </w:rPr>
            </w:pPr>
            <w:r w:rsidRPr="00F80DC4">
              <w:rPr>
                <w:rFonts w:ascii="Tahoma" w:hAnsi="Tahoma" w:cs="Tahoma"/>
                <w:sz w:val="16"/>
                <w:lang w:val="fr-FR"/>
              </w:rPr>
              <w:t>Microsoft</w:t>
            </w:r>
            <w:r w:rsidRPr="00F80DC4">
              <w:rPr>
                <w:rFonts w:ascii="Tahoma" w:hAnsi="Tahoma" w:cs="Tahoma"/>
                <w:sz w:val="16"/>
                <w:vertAlign w:val="superscript"/>
                <w:lang w:val="fr-FR"/>
              </w:rPr>
              <w:t>®</w:t>
            </w:r>
            <w:r w:rsidRPr="00F80DC4">
              <w:rPr>
                <w:rFonts w:ascii="Tahoma" w:hAnsi="Tahoma" w:cs="Tahoma"/>
                <w:sz w:val="16"/>
                <w:lang w:val="fr-FR"/>
              </w:rPr>
              <w:t xml:space="preserve"> Visual Studio</w:t>
            </w:r>
            <w:r w:rsidRPr="00F80DC4">
              <w:rPr>
                <w:rFonts w:ascii="Tahoma" w:hAnsi="Tahoma" w:cs="Tahoma"/>
                <w:sz w:val="16"/>
                <w:vertAlign w:val="superscript"/>
                <w:lang w:val="fr-FR"/>
              </w:rPr>
              <w:t>®</w:t>
            </w:r>
            <w:r w:rsidRPr="00F80DC4">
              <w:rPr>
                <w:rFonts w:ascii="Tahoma" w:hAnsi="Tahoma" w:cs="Tahoma"/>
                <w:sz w:val="16"/>
                <w:lang w:val="fr-FR"/>
              </w:rPr>
              <w:t xml:space="preserve"> </w:t>
            </w:r>
            <w:proofErr w:type="spellStart"/>
            <w:r w:rsidRPr="00F80DC4">
              <w:rPr>
                <w:rFonts w:ascii="Tahoma" w:hAnsi="Tahoma" w:cs="Tahoma"/>
                <w:sz w:val="16"/>
                <w:lang w:val="fr-FR"/>
              </w:rPr>
              <w:t>Ultimate</w:t>
            </w:r>
            <w:proofErr w:type="spellEnd"/>
            <w:r w:rsidRPr="00F80DC4">
              <w:rPr>
                <w:rFonts w:ascii="Tahoma" w:hAnsi="Tahoma" w:cs="Tahoma"/>
                <w:sz w:val="16"/>
                <w:lang w:val="fr-FR"/>
              </w:rPr>
              <w: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2C5A546" w14:textId="77777777" w:rsidR="00F81A80" w:rsidRPr="00F80DC4" w:rsidRDefault="00F81A80"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2C5A547" w14:textId="77777777" w:rsidR="00F81A80" w:rsidRPr="00F80DC4" w:rsidRDefault="00F81A80" w:rsidP="00F81A80">
            <w:pPr>
              <w:jc w:val="center"/>
              <w:rPr>
                <w:rFonts w:ascii="Tahoma" w:hAnsi="Tahoma" w:cs="Tahoma"/>
                <w:sz w:val="16"/>
                <w:szCs w:val="16"/>
              </w:rPr>
            </w:pPr>
            <w:r w:rsidRPr="00F80DC4">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52C5A548" w14:textId="77777777" w:rsidR="00F81A80" w:rsidRPr="00F80DC4" w:rsidRDefault="00F81A80"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2C5A549" w14:textId="77777777" w:rsidR="00F81A80" w:rsidRPr="00F80DC4" w:rsidRDefault="00F81A80" w:rsidP="00C267FD">
            <w:pPr>
              <w:jc w:val="center"/>
              <w:rPr>
                <w:rStyle w:val="Hyperlink"/>
                <w:rFonts w:ascii="Tahoma" w:hAnsi="Tahoma" w:cs="Tahoma"/>
                <w:bCs/>
                <w:iCs/>
                <w:color w:val="auto"/>
                <w:sz w:val="16"/>
                <w:szCs w:val="16"/>
                <w:u w:val="none"/>
                <w:lang w:val="pt-BR"/>
              </w:rPr>
            </w:pPr>
          </w:p>
        </w:tc>
      </w:tr>
      <w:tr w:rsidR="00F81A80" w:rsidRPr="00F80DC4" w14:paraId="52C5A550" w14:textId="77777777" w:rsidTr="009D40AB">
        <w:tc>
          <w:tcPr>
            <w:tcW w:w="9000" w:type="dxa"/>
            <w:gridSpan w:val="2"/>
            <w:tcBorders>
              <w:top w:val="single" w:sz="8" w:space="0" w:color="F79646"/>
              <w:bottom w:val="single" w:sz="8" w:space="0" w:color="F79646"/>
              <w:right w:val="single" w:sz="4" w:space="0" w:color="F79646"/>
            </w:tcBorders>
            <w:vAlign w:val="center"/>
          </w:tcPr>
          <w:p w14:paraId="52C5A54B" w14:textId="77777777" w:rsidR="00F81A80" w:rsidRPr="00F80DC4" w:rsidRDefault="00F81A80" w:rsidP="00C267FD">
            <w:pPr>
              <w:rPr>
                <w:rFonts w:ascii="Tahoma" w:hAnsi="Tahoma" w:cs="Tahoma"/>
                <w:bCs/>
                <w:sz w:val="16"/>
                <w:szCs w:val="19"/>
              </w:rPr>
            </w:pPr>
            <w:r w:rsidRPr="00F80DC4">
              <w:rPr>
                <w:rFonts w:ascii="Tahoma" w:hAnsi="Tahoma" w:cs="Tahoma"/>
                <w:sz w:val="16"/>
                <w:lang w:val="fr-FR"/>
              </w:rPr>
              <w:t>Microsoft</w:t>
            </w:r>
            <w:r w:rsidRPr="00F80DC4">
              <w:rPr>
                <w:rFonts w:ascii="Tahoma" w:hAnsi="Tahoma" w:cs="Tahoma"/>
                <w:sz w:val="16"/>
                <w:vertAlign w:val="superscript"/>
                <w:lang w:val="fr-FR"/>
              </w:rPr>
              <w:t>®</w:t>
            </w:r>
            <w:r w:rsidRPr="00F80DC4">
              <w:rPr>
                <w:rFonts w:ascii="Tahoma" w:hAnsi="Tahoma" w:cs="Tahoma"/>
                <w:sz w:val="16"/>
                <w:lang w:val="fr-FR"/>
              </w:rPr>
              <w:t xml:space="preserve"> Visual Studio</w:t>
            </w:r>
            <w:r w:rsidRPr="00F80DC4">
              <w:rPr>
                <w:rFonts w:ascii="Tahoma" w:hAnsi="Tahoma" w:cs="Tahoma"/>
                <w:sz w:val="16"/>
                <w:vertAlign w:val="superscript"/>
                <w:lang w:val="fr-FR"/>
              </w:rPr>
              <w:t>®</w:t>
            </w:r>
            <w:r w:rsidRPr="00F80DC4">
              <w:rPr>
                <w:rFonts w:ascii="Tahoma" w:hAnsi="Tahoma" w:cs="Tahoma"/>
                <w:sz w:val="16"/>
                <w:lang w:val="fr-FR"/>
              </w:rPr>
              <w:t xml:space="preserve"> 2013 Test Professional</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2C5A54C" w14:textId="77777777" w:rsidR="00F81A80" w:rsidRPr="00F80DC4" w:rsidRDefault="00F81A80"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2C5A54D" w14:textId="77777777" w:rsidR="00F81A80" w:rsidRPr="00F80DC4" w:rsidRDefault="00F81A80" w:rsidP="00F81A80">
            <w:pPr>
              <w:jc w:val="center"/>
              <w:rPr>
                <w:rFonts w:ascii="Tahoma" w:hAnsi="Tahoma" w:cs="Tahoma"/>
                <w:sz w:val="16"/>
                <w:szCs w:val="16"/>
              </w:rPr>
            </w:pPr>
            <w:r w:rsidRPr="00F80DC4">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52C5A54E" w14:textId="77777777" w:rsidR="00F81A80" w:rsidRPr="00F80DC4" w:rsidRDefault="00F81A80"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2C5A54F" w14:textId="77777777" w:rsidR="00F81A80" w:rsidRPr="00F80DC4" w:rsidRDefault="00F81A80" w:rsidP="00C267FD">
            <w:pPr>
              <w:jc w:val="center"/>
              <w:rPr>
                <w:rStyle w:val="Hyperlink"/>
                <w:rFonts w:ascii="Tahoma" w:hAnsi="Tahoma" w:cs="Tahoma"/>
                <w:bCs/>
                <w:iCs/>
                <w:color w:val="auto"/>
                <w:sz w:val="16"/>
                <w:szCs w:val="16"/>
                <w:u w:val="none"/>
                <w:lang w:val="pt-BR"/>
              </w:rPr>
            </w:pPr>
          </w:p>
        </w:tc>
      </w:tr>
      <w:tr w:rsidR="00F81A80" w:rsidRPr="00F80DC4" w14:paraId="52C5A556" w14:textId="77777777" w:rsidTr="009D40AB">
        <w:tc>
          <w:tcPr>
            <w:tcW w:w="9000" w:type="dxa"/>
            <w:gridSpan w:val="2"/>
            <w:tcBorders>
              <w:top w:val="single" w:sz="8" w:space="0" w:color="F79646"/>
              <w:bottom w:val="single" w:sz="8" w:space="0" w:color="F79646"/>
              <w:right w:val="single" w:sz="4" w:space="0" w:color="F79646"/>
            </w:tcBorders>
            <w:vAlign w:val="center"/>
          </w:tcPr>
          <w:p w14:paraId="52C5A551" w14:textId="77777777" w:rsidR="00F81A80" w:rsidRPr="00F80DC4" w:rsidRDefault="00F81A80" w:rsidP="00C267FD">
            <w:pPr>
              <w:rPr>
                <w:rFonts w:ascii="Tahoma" w:hAnsi="Tahoma" w:cs="Tahoma"/>
                <w:bCs/>
                <w:sz w:val="16"/>
                <w:szCs w:val="19"/>
              </w:rPr>
            </w:pPr>
            <w:r w:rsidRPr="00F80DC4">
              <w:rPr>
                <w:rFonts w:ascii="Tahoma" w:hAnsi="Tahoma" w:cs="Tahoma"/>
                <w:sz w:val="16"/>
                <w:lang w:val="fr-FR"/>
              </w:rPr>
              <w:t>Microsoft</w:t>
            </w:r>
            <w:r w:rsidRPr="00F80DC4">
              <w:rPr>
                <w:rFonts w:ascii="Tahoma" w:hAnsi="Tahoma" w:cs="Tahoma"/>
                <w:sz w:val="16"/>
                <w:vertAlign w:val="superscript"/>
                <w:lang w:val="fr-FR"/>
              </w:rPr>
              <w:t>®</w:t>
            </w:r>
            <w:r w:rsidRPr="00F80DC4">
              <w:rPr>
                <w:rFonts w:ascii="Tahoma" w:hAnsi="Tahoma" w:cs="Tahoma"/>
                <w:sz w:val="16"/>
                <w:lang w:val="fr-FR"/>
              </w:rPr>
              <w:t xml:space="preserve"> Visual Studio</w:t>
            </w:r>
            <w:r w:rsidRPr="00F80DC4">
              <w:rPr>
                <w:rFonts w:ascii="Tahoma" w:hAnsi="Tahoma" w:cs="Tahoma"/>
                <w:sz w:val="16"/>
                <w:vertAlign w:val="superscript"/>
                <w:lang w:val="fr-FR"/>
              </w:rPr>
              <w:t>®</w:t>
            </w:r>
            <w:r w:rsidRPr="00F80DC4">
              <w:rPr>
                <w:rFonts w:ascii="Tahoma" w:hAnsi="Tahoma" w:cs="Tahoma"/>
                <w:sz w:val="16"/>
                <w:lang w:val="fr-FR"/>
              </w:rPr>
              <w:t xml:space="preserve"> 2013 Team </w:t>
            </w:r>
            <w:proofErr w:type="spellStart"/>
            <w:r w:rsidRPr="00F80DC4">
              <w:rPr>
                <w:rFonts w:ascii="Tahoma" w:hAnsi="Tahoma" w:cs="Tahoma"/>
                <w:sz w:val="16"/>
                <w:lang w:val="fr-FR"/>
              </w:rPr>
              <w:t>Foundation</w:t>
            </w:r>
            <w:proofErr w:type="spellEnd"/>
            <w:r w:rsidRPr="00F80DC4">
              <w:rPr>
                <w:rFonts w:ascii="Tahoma" w:hAnsi="Tahoma" w:cs="Tahoma"/>
                <w:sz w:val="16"/>
                <w:lang w:val="fr-FR"/>
              </w:rPr>
              <w:t xml:space="preserve"> Server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2C5A552" w14:textId="77777777" w:rsidR="00F81A80" w:rsidRPr="00F80DC4" w:rsidRDefault="00F81A80"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2C5A553" w14:textId="77777777" w:rsidR="00F81A80" w:rsidRPr="00F80DC4" w:rsidRDefault="00F81A80" w:rsidP="00F81A80">
            <w:pPr>
              <w:jc w:val="center"/>
              <w:rPr>
                <w:rFonts w:ascii="Tahoma" w:hAnsi="Tahoma" w:cs="Tahoma"/>
                <w:sz w:val="16"/>
                <w:szCs w:val="16"/>
              </w:rPr>
            </w:pPr>
            <w:r w:rsidRPr="00F80DC4">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52C5A554" w14:textId="77777777" w:rsidR="00F81A80" w:rsidRPr="00F80DC4" w:rsidRDefault="00F81A80"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2C5A555" w14:textId="77777777" w:rsidR="00F81A80" w:rsidRPr="00F80DC4" w:rsidRDefault="00F81A80" w:rsidP="00C267FD">
            <w:pPr>
              <w:jc w:val="center"/>
              <w:rPr>
                <w:rStyle w:val="Hyperlink"/>
                <w:rFonts w:ascii="Tahoma" w:hAnsi="Tahoma" w:cs="Tahoma"/>
                <w:bCs/>
                <w:iCs/>
                <w:color w:val="auto"/>
                <w:sz w:val="16"/>
                <w:szCs w:val="16"/>
                <w:u w:val="none"/>
                <w:lang w:val="pt-BR"/>
              </w:rPr>
            </w:pPr>
          </w:p>
        </w:tc>
      </w:tr>
      <w:tr w:rsidR="00F81A80" w:rsidRPr="00F80DC4" w14:paraId="52C5A55C" w14:textId="77777777" w:rsidTr="009D40AB">
        <w:tc>
          <w:tcPr>
            <w:tcW w:w="9000" w:type="dxa"/>
            <w:gridSpan w:val="2"/>
            <w:tcBorders>
              <w:top w:val="single" w:sz="8" w:space="0" w:color="F79646"/>
              <w:bottom w:val="single" w:sz="8" w:space="0" w:color="F79646"/>
              <w:right w:val="single" w:sz="4" w:space="0" w:color="F79646"/>
            </w:tcBorders>
            <w:vAlign w:val="center"/>
          </w:tcPr>
          <w:p w14:paraId="52C5A557" w14:textId="77777777" w:rsidR="00F81A80" w:rsidRPr="00F80DC4" w:rsidRDefault="00F81A80" w:rsidP="00C267FD">
            <w:pPr>
              <w:rPr>
                <w:rFonts w:ascii="Tahoma" w:hAnsi="Tahoma" w:cs="Tahoma"/>
                <w:bCs/>
                <w:sz w:val="16"/>
                <w:szCs w:val="19"/>
              </w:rPr>
            </w:pPr>
            <w:r w:rsidRPr="00F80DC4">
              <w:rPr>
                <w:rFonts w:ascii="Tahoma" w:hAnsi="Tahoma" w:cs="Tahoma"/>
                <w:sz w:val="16"/>
                <w:lang w:val="fr-FR"/>
              </w:rPr>
              <w:t>CAL Services Bureau à Distance pour Microsoft</w:t>
            </w:r>
            <w:r w:rsidRPr="00F80DC4">
              <w:rPr>
                <w:rFonts w:ascii="Tahoma" w:hAnsi="Tahoma" w:cs="Tahoma"/>
                <w:sz w:val="16"/>
                <w:vertAlign w:val="superscript"/>
                <w:lang w:val="fr-FR"/>
              </w:rPr>
              <w:t>®</w:t>
            </w:r>
            <w:r w:rsidRPr="00F80DC4">
              <w:rPr>
                <w:rFonts w:ascii="Tahoma" w:hAnsi="Tahoma" w:cs="Tahoma"/>
                <w:sz w:val="16"/>
                <w:lang w:val="fr-FR"/>
              </w:rPr>
              <w:t xml:space="preserve"> Windows Server</w:t>
            </w:r>
            <w:r w:rsidRPr="00F80DC4">
              <w:rPr>
                <w:rFonts w:ascii="Tahoma" w:hAnsi="Tahoma" w:cs="Tahoma"/>
                <w:sz w:val="16"/>
                <w:vertAlign w:val="superscript"/>
                <w:lang w:val="fr-FR"/>
              </w:rPr>
              <w:t>®</w:t>
            </w:r>
            <w:r w:rsidRPr="00F80DC4">
              <w:rPr>
                <w:rFonts w:ascii="Tahoma" w:hAnsi="Tahoma" w:cs="Tahoma"/>
                <w:sz w:val="16"/>
                <w:lang w:val="fr-FR"/>
              </w:rPr>
              <w:t>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2C5A558" w14:textId="77777777" w:rsidR="00F81A80" w:rsidRPr="00F80DC4" w:rsidRDefault="00F81A80" w:rsidP="00F81A80">
            <w:pPr>
              <w:jc w:val="center"/>
              <w:rPr>
                <w:rFonts w:ascii="Tahoma" w:hAnsi="Tahoma" w:cs="Tahoma"/>
                <w:sz w:val="16"/>
                <w:szCs w:val="16"/>
              </w:rPr>
            </w:pPr>
            <w:r w:rsidRPr="00F80DC4">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2C5A559" w14:textId="77777777" w:rsidR="00F81A80" w:rsidRPr="00F80DC4" w:rsidRDefault="00F81A80"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52C5A55A" w14:textId="77777777" w:rsidR="00F81A80" w:rsidRPr="00F80DC4" w:rsidRDefault="00F81A80"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2C5A55B" w14:textId="77777777" w:rsidR="00F81A80" w:rsidRPr="00F80DC4" w:rsidRDefault="00F81A80" w:rsidP="00C267FD">
            <w:pPr>
              <w:jc w:val="center"/>
              <w:rPr>
                <w:rStyle w:val="Hyperlink"/>
                <w:rFonts w:ascii="Tahoma" w:hAnsi="Tahoma" w:cs="Tahoma"/>
                <w:bCs/>
                <w:iCs/>
                <w:color w:val="auto"/>
                <w:sz w:val="16"/>
                <w:szCs w:val="16"/>
                <w:u w:val="none"/>
                <w:lang w:val="pt-BR"/>
              </w:rPr>
            </w:pPr>
            <w:r w:rsidRPr="00F80DC4">
              <w:rPr>
                <w:rStyle w:val="Hyperlink"/>
                <w:rFonts w:ascii="Tahoma" w:hAnsi="Tahoma" w:cs="Tahoma"/>
                <w:bCs/>
                <w:iCs/>
                <w:color w:val="auto"/>
                <w:sz w:val="16"/>
                <w:szCs w:val="16"/>
                <w:u w:val="none"/>
                <w:lang w:val="fr-FR"/>
              </w:rPr>
              <w:t>r</w:t>
            </w:r>
          </w:p>
        </w:tc>
      </w:tr>
      <w:tr w:rsidR="00F81A80" w:rsidRPr="00F80DC4" w14:paraId="52C5A562" w14:textId="77777777" w:rsidTr="009D40AB">
        <w:tc>
          <w:tcPr>
            <w:tcW w:w="9000" w:type="dxa"/>
            <w:gridSpan w:val="2"/>
            <w:tcBorders>
              <w:top w:val="single" w:sz="8" w:space="0" w:color="F79646"/>
              <w:bottom w:val="single" w:sz="8" w:space="0" w:color="F79646"/>
              <w:right w:val="single" w:sz="4" w:space="0" w:color="F79646"/>
            </w:tcBorders>
            <w:vAlign w:val="center"/>
          </w:tcPr>
          <w:p w14:paraId="52C5A55D" w14:textId="77777777" w:rsidR="00F81A80" w:rsidRPr="00F80DC4" w:rsidRDefault="00F81A80" w:rsidP="00C267FD">
            <w:pPr>
              <w:rPr>
                <w:rFonts w:ascii="Tahoma" w:hAnsi="Tahoma" w:cs="Tahoma"/>
                <w:bCs/>
                <w:sz w:val="16"/>
                <w:szCs w:val="19"/>
              </w:rPr>
            </w:pPr>
            <w:r w:rsidRPr="00F80DC4">
              <w:rPr>
                <w:rFonts w:ascii="Tahoma" w:hAnsi="Tahoma" w:cs="Tahoma"/>
                <w:sz w:val="16"/>
                <w:lang w:val="fr-FR"/>
              </w:rPr>
              <w:t>Microsoft</w:t>
            </w:r>
            <w:r w:rsidRPr="00F80DC4">
              <w:rPr>
                <w:rFonts w:ascii="Tahoma" w:hAnsi="Tahoma" w:cs="Tahoma"/>
                <w:sz w:val="16"/>
                <w:vertAlign w:val="superscript"/>
                <w:lang w:val="fr-FR"/>
              </w:rPr>
              <w:t>®</w:t>
            </w:r>
            <w:r w:rsidRPr="00F80DC4">
              <w:rPr>
                <w:rFonts w:ascii="Tahoma" w:hAnsi="Tahoma" w:cs="Tahoma"/>
                <w:sz w:val="16"/>
                <w:lang w:val="fr-FR"/>
              </w:rPr>
              <w:t xml:space="preserve"> Word 2013</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52C5A55E" w14:textId="77777777" w:rsidR="00F81A80" w:rsidRPr="00F80DC4" w:rsidRDefault="00F81A80" w:rsidP="00F81A80">
            <w:pPr>
              <w:jc w:val="center"/>
              <w:rPr>
                <w:rFonts w:ascii="Tahoma" w:hAnsi="Tahoma" w:cs="Tahoma"/>
                <w:sz w:val="16"/>
                <w:szCs w:val="16"/>
              </w:rPr>
            </w:pPr>
            <w:r w:rsidRPr="00F80DC4">
              <w:rPr>
                <w:rStyle w:val="Hyperlink"/>
                <w:rFonts w:ascii="Tahoma" w:hAnsi="Tahoma" w:cs="Tahoma"/>
                <w:bCs/>
                <w:iCs/>
                <w:color w:val="auto"/>
                <w:sz w:val="16"/>
                <w:szCs w:val="16"/>
                <w:u w:val="none"/>
                <w:lang w:val="fr-FR"/>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52C5A55F" w14:textId="77777777" w:rsidR="00F81A80" w:rsidRPr="00F80DC4" w:rsidRDefault="00F81A80"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52C5A560" w14:textId="77777777" w:rsidR="00F81A80" w:rsidRPr="00F80DC4" w:rsidRDefault="00F81A80"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14:paraId="52C5A561" w14:textId="77777777" w:rsidR="00F81A80" w:rsidRPr="00F80DC4" w:rsidRDefault="00F81A80" w:rsidP="00C267FD">
            <w:pPr>
              <w:jc w:val="center"/>
              <w:rPr>
                <w:rStyle w:val="Hyperlink"/>
                <w:rFonts w:ascii="Tahoma" w:hAnsi="Tahoma" w:cs="Tahoma"/>
                <w:bCs/>
                <w:iCs/>
                <w:color w:val="auto"/>
                <w:sz w:val="16"/>
                <w:szCs w:val="16"/>
                <w:u w:val="none"/>
                <w:lang w:val="pt-BR"/>
              </w:rPr>
            </w:pPr>
            <w:r w:rsidRPr="00F80DC4">
              <w:rPr>
                <w:rStyle w:val="Hyperlink"/>
                <w:rFonts w:ascii="Tahoma" w:hAnsi="Tahoma" w:cs="Tahoma"/>
                <w:bCs/>
                <w:iCs/>
                <w:color w:val="auto"/>
                <w:sz w:val="16"/>
                <w:szCs w:val="16"/>
                <w:u w:val="none"/>
                <w:lang w:val="fr-FR"/>
              </w:rPr>
              <w:t>m</w:t>
            </w:r>
          </w:p>
        </w:tc>
      </w:tr>
    </w:tbl>
    <w:p w14:paraId="52C5A563" w14:textId="77777777" w:rsidR="00F63F65" w:rsidRPr="00F80DC4" w:rsidRDefault="00F63F65" w:rsidP="00C267FD">
      <w:pPr>
        <w:spacing w:before="120" w:after="20"/>
        <w:rPr>
          <w:rFonts w:ascii="Tahoma" w:hAnsi="Tahoma" w:cs="Tahoma"/>
        </w:rPr>
      </w:pPr>
      <w:bookmarkStart w:id="4" w:name="_Q.__Do_I_need_to_buy_Commerce_Serve"/>
      <w:bookmarkEnd w:id="4"/>
      <w:r w:rsidRPr="00F80DC4">
        <w:rPr>
          <w:rFonts w:ascii="Tahoma" w:hAnsi="Tahoma" w:cs="Tahoma"/>
          <w:i/>
          <w:sz w:val="18"/>
          <w:lang w:val="fr-FR"/>
        </w:rPr>
        <w:t>*En ce qui concerne les éléments A, B, C et D dans la colonne de droite, consultez les conditions supplémentaires dans les sections A à</w:t>
      </w:r>
      <w:r w:rsidR="00F81A80" w:rsidRPr="00F80DC4">
        <w:rPr>
          <w:rFonts w:ascii="Tahoma" w:hAnsi="Tahoma" w:cs="Tahoma"/>
          <w:i/>
          <w:sz w:val="18"/>
          <w:lang w:val="fr-FR"/>
        </w:rPr>
        <w:t> </w:t>
      </w:r>
      <w:r w:rsidRPr="00F80DC4">
        <w:rPr>
          <w:rFonts w:ascii="Tahoma" w:hAnsi="Tahoma" w:cs="Tahoma"/>
          <w:i/>
          <w:sz w:val="18"/>
          <w:lang w:val="fr-FR"/>
        </w:rPr>
        <w:t>D ci-après.</w:t>
      </w:r>
      <w:r w:rsidRPr="00F80DC4">
        <w:rPr>
          <w:rFonts w:ascii="Tahoma" w:hAnsi="Tahoma" w:cs="Tahoma"/>
        </w:rPr>
        <w:t xml:space="preserve"> </w:t>
      </w:r>
      <w:r w:rsidRPr="00F80DC4">
        <w:rPr>
          <w:rFonts w:ascii="Tahoma" w:hAnsi="Tahoma" w:cs="Tahoma"/>
          <w:i/>
          <w:sz w:val="32"/>
          <w:szCs w:val="32"/>
        </w:rPr>
        <w:br w:type="page"/>
      </w:r>
    </w:p>
    <w:p w14:paraId="52C5A564" w14:textId="77777777" w:rsidR="00F63F65" w:rsidRPr="00F80DC4" w:rsidRDefault="00F63F65" w:rsidP="00C267FD">
      <w:pPr>
        <w:pStyle w:val="ListParagraph"/>
        <w:numPr>
          <w:ilvl w:val="0"/>
          <w:numId w:val="25"/>
        </w:numPr>
        <w:jc w:val="both"/>
        <w:rPr>
          <w:rFonts w:ascii="Tahoma" w:hAnsi="Tahoma" w:cs="Tahoma"/>
        </w:rPr>
      </w:pPr>
      <w:r w:rsidRPr="00F80DC4">
        <w:rPr>
          <w:rFonts w:ascii="Tahoma" w:hAnsi="Tahoma" w:cs="Tahoma"/>
          <w:b/>
          <w:color w:val="FF6600"/>
          <w:sz w:val="24"/>
          <w:lang w:val="fr-FR"/>
        </w:rPr>
        <w:t>Conditions de produit supplémentaires</w:t>
      </w:r>
    </w:p>
    <w:p w14:paraId="52C5A565" w14:textId="77777777" w:rsidR="00F63F65" w:rsidRPr="00F80DC4" w:rsidRDefault="00F63F65" w:rsidP="00C267FD">
      <w:pPr>
        <w:jc w:val="both"/>
      </w:pPr>
    </w:p>
    <w:p w14:paraId="52C5A566" w14:textId="77777777" w:rsidR="00F63F65" w:rsidRPr="00F80DC4" w:rsidRDefault="00F63F65" w:rsidP="00C267FD">
      <w:pPr>
        <w:numPr>
          <w:ilvl w:val="0"/>
          <w:numId w:val="15"/>
        </w:numPr>
        <w:jc w:val="both"/>
        <w:rPr>
          <w:rFonts w:ascii="Tahoma" w:hAnsi="Tahoma" w:cs="Tahoma"/>
        </w:rPr>
      </w:pPr>
      <w:r w:rsidRPr="00F80DC4">
        <w:rPr>
          <w:rFonts w:ascii="Tahoma" w:hAnsi="Tahoma" w:cs="Tahoma"/>
          <w:b/>
          <w:lang w:val="fr-FR"/>
        </w:rPr>
        <w:t>Produits d’application pour ordinateurs de bureau Microsoft Office System.</w:t>
      </w:r>
      <w:r w:rsidRPr="00F80DC4">
        <w:rPr>
          <w:rFonts w:ascii="Tahoma" w:hAnsi="Tahoma" w:cs="Tahoma"/>
        </w:rPr>
        <w:t xml:space="preserve"> </w:t>
      </w:r>
      <w:r w:rsidRPr="00F80DC4">
        <w:rPr>
          <w:rFonts w:ascii="Tahoma" w:hAnsi="Tahoma" w:cs="Tahoma"/>
          <w:lang w:val="fr-FR"/>
        </w:rPr>
        <w:t>Les conditions supplémentaires suivantes s’appliquent à l’utilisation de vos Produits d’Application de Bureau Office (sauf Pack multilingue Microsoft</w:t>
      </w:r>
      <w:r w:rsidRPr="00F80DC4">
        <w:rPr>
          <w:rFonts w:ascii="Tahoma" w:hAnsi="Tahoma" w:cs="Tahoma"/>
          <w:vertAlign w:val="superscript"/>
          <w:lang w:val="fr-FR"/>
        </w:rPr>
        <w:t>®</w:t>
      </w:r>
      <w:r w:rsidR="00FA0D05" w:rsidRPr="00F80DC4">
        <w:rPr>
          <w:rFonts w:ascii="Tahoma" w:hAnsi="Tahoma" w:cs="Tahoma"/>
          <w:vertAlign w:val="superscript"/>
          <w:lang w:val="fr-FR"/>
        </w:rPr>
        <w:t> </w:t>
      </w:r>
      <w:r w:rsidRPr="00F80DC4">
        <w:rPr>
          <w:rFonts w:ascii="Tahoma" w:hAnsi="Tahoma" w:cs="Tahoma"/>
          <w:lang w:val="fr-FR"/>
        </w:rPr>
        <w:t>Office 2013, Microsoft</w:t>
      </w:r>
      <w:r w:rsidRPr="00F80DC4">
        <w:rPr>
          <w:rFonts w:ascii="Tahoma" w:hAnsi="Tahoma" w:cs="Tahoma"/>
          <w:vertAlign w:val="superscript"/>
          <w:lang w:val="fr-FR"/>
        </w:rPr>
        <w:t xml:space="preserve">® </w:t>
      </w:r>
      <w:r w:rsidRPr="00F80DC4">
        <w:rPr>
          <w:rFonts w:ascii="Tahoma" w:hAnsi="Tahoma" w:cs="Tahoma"/>
          <w:lang w:val="fr-FR"/>
        </w:rPr>
        <w:t>Project Professional 2013 et Microsoft</w:t>
      </w:r>
      <w:r w:rsidRPr="00F80DC4">
        <w:rPr>
          <w:rFonts w:ascii="Tahoma" w:hAnsi="Tahoma" w:cs="Tahoma"/>
          <w:vertAlign w:val="superscript"/>
          <w:lang w:val="fr-FR"/>
        </w:rPr>
        <w:t>®</w:t>
      </w:r>
      <w:r w:rsidRPr="00F80DC4">
        <w:rPr>
          <w:rFonts w:ascii="Tahoma" w:hAnsi="Tahoma" w:cs="Tahoma"/>
          <w:lang w:val="fr-FR"/>
        </w:rPr>
        <w:t xml:space="preserve"> Visio</w:t>
      </w:r>
      <w:r w:rsidRPr="00F80DC4">
        <w:rPr>
          <w:rFonts w:ascii="Tahoma" w:hAnsi="Tahoma" w:cs="Tahoma"/>
          <w:vertAlign w:val="superscript"/>
          <w:lang w:val="fr-FR"/>
        </w:rPr>
        <w:t xml:space="preserve">® </w:t>
      </w:r>
      <w:r w:rsidRPr="00F80DC4">
        <w:rPr>
          <w:rFonts w:ascii="Tahoma" w:hAnsi="Tahoma" w:cs="Tahoma"/>
          <w:lang w:val="fr-FR"/>
        </w:rPr>
        <w:t>2013) :</w:t>
      </w:r>
    </w:p>
    <w:p w14:paraId="52C5A567" w14:textId="77777777" w:rsidR="00F63F65" w:rsidRPr="00F80DC4" w:rsidRDefault="00F63F65" w:rsidP="00C267FD">
      <w:pPr>
        <w:jc w:val="both"/>
        <w:rPr>
          <w:rFonts w:ascii="Tahoma" w:hAnsi="Tahoma" w:cs="Tahoma"/>
        </w:rPr>
      </w:pPr>
    </w:p>
    <w:p w14:paraId="52C5A568" w14:textId="77777777" w:rsidR="00F63F65" w:rsidRPr="00F80DC4" w:rsidRDefault="00F63F65" w:rsidP="00C267FD">
      <w:pPr>
        <w:numPr>
          <w:ilvl w:val="0"/>
          <w:numId w:val="3"/>
        </w:numPr>
        <w:ind w:left="1267"/>
        <w:jc w:val="both"/>
        <w:rPr>
          <w:rFonts w:ascii="Tahoma" w:hAnsi="Tahoma" w:cs="Tahoma"/>
          <w:spacing w:val="-1"/>
        </w:rPr>
      </w:pPr>
      <w:r w:rsidRPr="00F80DC4">
        <w:rPr>
          <w:rFonts w:ascii="Tahoma" w:hAnsi="Tahoma" w:cs="Tahoma"/>
          <w:b/>
          <w:spacing w:val="-1"/>
          <w:lang w:val="fr-FR"/>
        </w:rPr>
        <w:t>Nombre maximal d’ordinateurs de bureau éligibles.</w:t>
      </w:r>
      <w:r w:rsidRPr="00F80DC4">
        <w:rPr>
          <w:rFonts w:ascii="Tahoma" w:hAnsi="Tahoma" w:cs="Tahoma"/>
          <w:spacing w:val="-1"/>
        </w:rPr>
        <w:t xml:space="preserve"> </w:t>
      </w:r>
      <w:r w:rsidRPr="00F80DC4">
        <w:rPr>
          <w:rFonts w:ascii="Tahoma" w:hAnsi="Tahoma" w:cs="Tahoma"/>
          <w:spacing w:val="-1"/>
          <w:lang w:val="fr-FR"/>
        </w:rPr>
        <w:t>Vous êtes autorisé à fournir aux Utilisateurs Finaux les Produits Office Intégrés à la Solution Unifiée sur un nombre quelconque d’ordinateurs éligibles.</w:t>
      </w:r>
      <w:r w:rsidRPr="00F80DC4">
        <w:rPr>
          <w:rFonts w:ascii="Tahoma" w:hAnsi="Tahoma" w:cs="Tahoma"/>
          <w:spacing w:val="-1"/>
        </w:rPr>
        <w:t xml:space="preserve"> </w:t>
      </w:r>
      <w:r w:rsidRPr="00F80DC4">
        <w:rPr>
          <w:rFonts w:ascii="Tahoma" w:hAnsi="Tahoma" w:cs="Tahoma"/>
          <w:spacing w:val="-1"/>
          <w:lang w:val="fr-FR"/>
        </w:rPr>
        <w:t>Si</w:t>
      </w:r>
      <w:r w:rsidR="008E4870" w:rsidRPr="00F80DC4">
        <w:rPr>
          <w:rFonts w:ascii="Tahoma" w:hAnsi="Tahoma" w:cs="Tahoma"/>
          <w:spacing w:val="-1"/>
          <w:lang w:val="fr-FR"/>
        </w:rPr>
        <w:t> </w:t>
      </w:r>
      <w:r w:rsidRPr="00F80DC4">
        <w:rPr>
          <w:rFonts w:ascii="Tahoma" w:hAnsi="Tahoma" w:cs="Tahoma"/>
          <w:spacing w:val="-1"/>
          <w:lang w:val="fr-FR"/>
        </w:rPr>
        <w:t>vous fournissez ladite Solution Unifiée aux Utilisateurs Finaux avec au moins deux cent cinquante</w:t>
      </w:r>
      <w:r w:rsidR="008E4870" w:rsidRPr="00F80DC4">
        <w:rPr>
          <w:rFonts w:ascii="Tahoma" w:hAnsi="Tahoma" w:cs="Tahoma"/>
          <w:spacing w:val="-1"/>
          <w:lang w:val="fr-FR"/>
        </w:rPr>
        <w:t> </w:t>
      </w:r>
      <w:r w:rsidRPr="00F80DC4">
        <w:rPr>
          <w:rFonts w:ascii="Tahoma" w:hAnsi="Tahoma" w:cs="Tahoma"/>
          <w:spacing w:val="-1"/>
          <w:lang w:val="fr-FR"/>
        </w:rPr>
        <w:t>(250) ordinateurs éligibles, cette Solution Unifiée peut uniquement être installée et utilisée sur des ordinateurs non éligibles, et le nombre total de Solutions Unifiées installées sur les ordinateurs non éligibles ne pourra pas dépasser 25 % du nombre total d’ordinateurs éligibles et non éligibles pour cet Utilisateur Final.</w:t>
      </w:r>
      <w:r w:rsidRPr="00F80DC4">
        <w:rPr>
          <w:rFonts w:ascii="Tahoma" w:hAnsi="Tahoma" w:cs="Tahoma"/>
          <w:spacing w:val="-1"/>
        </w:rPr>
        <w:t xml:space="preserve"> </w:t>
      </w:r>
      <w:r w:rsidRPr="00F80DC4">
        <w:rPr>
          <w:rFonts w:ascii="Tahoma" w:hAnsi="Tahoma" w:cs="Tahoma"/>
          <w:spacing w:val="-1"/>
          <w:lang w:val="fr-FR"/>
        </w:rPr>
        <w:t>« Ordinateur éligible » désigne tout ordinateur de bureau personnel, ordinateur portable, station de travail ou dispositif similaire qui est utilisé par et pour l’utilisateur final et tous ses Affiliés titulaires d’une licence d’utilisation de la Solution Unifiée.</w:t>
      </w:r>
      <w:r w:rsidRPr="00F80DC4">
        <w:rPr>
          <w:rFonts w:ascii="Tahoma" w:hAnsi="Tahoma" w:cs="Tahoma"/>
          <w:spacing w:val="-1"/>
        </w:rPr>
        <w:t xml:space="preserve"> </w:t>
      </w:r>
      <w:r w:rsidRPr="00F80DC4">
        <w:rPr>
          <w:rFonts w:ascii="Tahoma" w:hAnsi="Tahoma" w:cs="Tahoma"/>
          <w:spacing w:val="-1"/>
          <w:lang w:val="fr-FR"/>
        </w:rPr>
        <w:t>Les Ordinateurs éligibles n’incluent pas :</w:t>
      </w:r>
      <w:r w:rsidRPr="00F80DC4">
        <w:rPr>
          <w:rFonts w:ascii="Tahoma" w:hAnsi="Tahoma" w:cs="Tahoma"/>
          <w:spacing w:val="-1"/>
        </w:rPr>
        <w:t xml:space="preserve"> </w:t>
      </w:r>
      <w:r w:rsidRPr="00F80DC4">
        <w:rPr>
          <w:rFonts w:ascii="Tahoma" w:hAnsi="Tahoma" w:cs="Tahoma"/>
          <w:spacing w:val="-1"/>
          <w:lang w:val="fr-FR"/>
        </w:rPr>
        <w:t>(i) un ordinateur désigné en tant que serveur et non utilisé comme ordinateur personnel, (ii) un système dédié uniquement à</w:t>
      </w:r>
      <w:r w:rsidR="00FA0D05" w:rsidRPr="00F80DC4">
        <w:rPr>
          <w:rFonts w:ascii="Tahoma" w:hAnsi="Tahoma" w:cs="Tahoma"/>
          <w:spacing w:val="-1"/>
          <w:lang w:val="fr-FR"/>
        </w:rPr>
        <w:t> </w:t>
      </w:r>
      <w:r w:rsidRPr="00F80DC4">
        <w:rPr>
          <w:rFonts w:ascii="Tahoma" w:hAnsi="Tahoma" w:cs="Tahoma"/>
          <w:spacing w:val="-1"/>
          <w:lang w:val="fr-FR"/>
        </w:rPr>
        <w:t>l’exécution de logiciels professionnels (par exemple, un logiciel de comptabilité ou de gestion utilisé par un comptable, ou un logiciel de conception assistée par ordinateur utilisé par un ingénieur ou un architecte) ; ou</w:t>
      </w:r>
      <w:r w:rsidR="00FA0D05" w:rsidRPr="00F80DC4">
        <w:rPr>
          <w:rFonts w:ascii="Tahoma" w:hAnsi="Tahoma" w:cs="Tahoma"/>
          <w:spacing w:val="-1"/>
          <w:lang w:val="fr-FR"/>
        </w:rPr>
        <w:t> </w:t>
      </w:r>
      <w:r w:rsidRPr="00F80DC4">
        <w:rPr>
          <w:rFonts w:ascii="Tahoma" w:hAnsi="Tahoma" w:cs="Tahoma"/>
          <w:spacing w:val="-1"/>
          <w:lang w:val="fr-FR"/>
        </w:rPr>
        <w:t>(iii) un système exécutant un système d’exploitation embarqué (tel que Windows 9.x Embedded, Windows XP Embedded).</w:t>
      </w:r>
    </w:p>
    <w:p w14:paraId="52C5A569" w14:textId="77777777" w:rsidR="00F63F65" w:rsidRPr="00F80DC4" w:rsidRDefault="00F63F65" w:rsidP="00C267FD">
      <w:pPr>
        <w:numPr>
          <w:ilvl w:val="0"/>
          <w:numId w:val="3"/>
        </w:numPr>
        <w:ind w:left="1267"/>
        <w:jc w:val="both"/>
        <w:rPr>
          <w:rFonts w:ascii="Tahoma" w:hAnsi="Tahoma" w:cs="Tahoma"/>
        </w:rPr>
      </w:pPr>
      <w:r w:rsidRPr="00F80DC4">
        <w:rPr>
          <w:rFonts w:ascii="Tahoma" w:hAnsi="Tahoma" w:cs="Tahoma"/>
          <w:b/>
          <w:lang w:val="fr-FR"/>
        </w:rPr>
        <w:t>Clarifications relatives aux exemplaires masters.</w:t>
      </w:r>
      <w:r w:rsidRPr="00F80DC4">
        <w:rPr>
          <w:rFonts w:ascii="Tahoma" w:hAnsi="Tahoma" w:cs="Tahoma"/>
        </w:rPr>
        <w:t xml:space="preserve"> </w:t>
      </w:r>
      <w:r w:rsidRPr="00F80DC4">
        <w:rPr>
          <w:rFonts w:ascii="Tahoma" w:hAnsi="Tahoma" w:cs="Tahoma"/>
          <w:lang w:val="fr-FR"/>
        </w:rPr>
        <w:t>Nonobstant les stipulations du Contrat et/ou du</w:t>
      </w:r>
      <w:r w:rsidR="004A0E5A" w:rsidRPr="00F80DC4">
        <w:rPr>
          <w:rFonts w:ascii="Tahoma" w:hAnsi="Tahoma" w:cs="Tahoma"/>
          <w:lang w:val="fr-FR"/>
        </w:rPr>
        <w:t xml:space="preserve"> </w:t>
      </w:r>
      <w:r w:rsidRPr="00F80DC4">
        <w:rPr>
          <w:rFonts w:ascii="Tahoma" w:hAnsi="Tahoma" w:cs="Tahoma"/>
          <w:lang w:val="fr-FR"/>
        </w:rPr>
        <w:t xml:space="preserve">Contrat </w:t>
      </w:r>
      <w:proofErr w:type="spellStart"/>
      <w:r w:rsidRPr="00F80DC4">
        <w:rPr>
          <w:rFonts w:ascii="Tahoma" w:hAnsi="Tahoma" w:cs="Tahoma"/>
          <w:lang w:val="fr-FR"/>
        </w:rPr>
        <w:t>Academic</w:t>
      </w:r>
      <w:proofErr w:type="spellEnd"/>
      <w:r w:rsidRPr="00F80DC4">
        <w:rPr>
          <w:rFonts w:ascii="Tahoma" w:hAnsi="Tahoma" w:cs="Tahoma"/>
          <w:lang w:val="fr-FR"/>
        </w:rPr>
        <w:t>, pour les Produits d’Application de Bureau Office (sauf Pack multilingue Microsoft</w:t>
      </w:r>
      <w:r w:rsidRPr="00F80DC4">
        <w:rPr>
          <w:rFonts w:ascii="Tahoma" w:hAnsi="Tahoma" w:cs="Tahoma"/>
          <w:vertAlign w:val="superscript"/>
          <w:lang w:val="fr-FR"/>
        </w:rPr>
        <w:t>®</w:t>
      </w:r>
      <w:r w:rsidR="00FA0D05" w:rsidRPr="00F80DC4">
        <w:rPr>
          <w:rFonts w:ascii="Tahoma" w:hAnsi="Tahoma" w:cs="Tahoma"/>
          <w:lang w:val="fr-FR"/>
        </w:rPr>
        <w:t> </w:t>
      </w:r>
      <w:r w:rsidRPr="00F80DC4">
        <w:rPr>
          <w:rFonts w:ascii="Tahoma" w:hAnsi="Tahoma" w:cs="Tahoma"/>
          <w:lang w:val="fr-FR"/>
        </w:rPr>
        <w:t xml:space="preserve">Office 2013), vous devez acquérir un Exemplaire Master des Produits Office par le biais de Microsoft Worldwide </w:t>
      </w:r>
      <w:proofErr w:type="spellStart"/>
      <w:r w:rsidRPr="00F80DC4">
        <w:rPr>
          <w:rFonts w:ascii="Tahoma" w:hAnsi="Tahoma" w:cs="Tahoma"/>
          <w:lang w:val="fr-FR"/>
        </w:rPr>
        <w:t>Fulfillment</w:t>
      </w:r>
      <w:proofErr w:type="spellEnd"/>
      <w:r w:rsidRPr="00F80DC4">
        <w:rPr>
          <w:rFonts w:ascii="Tahoma" w:hAnsi="Tahoma" w:cs="Tahoma"/>
          <w:lang w:val="fr-FR"/>
        </w:rPr>
        <w:t xml:space="preserve"> pour chaque groupe de cinquante (50) licences de Produits Office Intégrés à la Solution Unifiée que vous distribuez.</w:t>
      </w:r>
      <w:r w:rsidRPr="00F80DC4">
        <w:rPr>
          <w:rFonts w:ascii="Tahoma" w:hAnsi="Tahoma" w:cs="Tahoma"/>
        </w:rPr>
        <w:t xml:space="preserve"> </w:t>
      </w:r>
      <w:r w:rsidRPr="00F80DC4">
        <w:rPr>
          <w:rFonts w:ascii="Tahoma" w:hAnsi="Tahoma" w:cs="Tahoma"/>
          <w:lang w:val="fr-FR"/>
        </w:rPr>
        <w:t>Vous pouvez utiliser les Exemplaires Master uniquement pour copier les Produits Office en vue de l’intégration et de la distribution de votre Solution Unifiée.</w:t>
      </w:r>
      <w:r w:rsidRPr="00F80DC4">
        <w:rPr>
          <w:rFonts w:ascii="Tahoma" w:hAnsi="Tahoma" w:cs="Tahoma"/>
        </w:rPr>
        <w:t xml:space="preserve"> </w:t>
      </w:r>
      <w:r w:rsidRPr="00F80DC4">
        <w:rPr>
          <w:rFonts w:ascii="Tahoma" w:hAnsi="Tahoma" w:cs="Tahoma"/>
          <w:lang w:val="fr-FR"/>
        </w:rPr>
        <w:t xml:space="preserve">Nous vous fournirons les coordonnées et autres informations relatives à Microsoft Worldwide </w:t>
      </w:r>
      <w:proofErr w:type="spellStart"/>
      <w:r w:rsidRPr="00F80DC4">
        <w:rPr>
          <w:rFonts w:ascii="Tahoma" w:hAnsi="Tahoma" w:cs="Tahoma"/>
          <w:lang w:val="fr-FR"/>
        </w:rPr>
        <w:t>Fulfillment</w:t>
      </w:r>
      <w:proofErr w:type="spellEnd"/>
      <w:r w:rsidRPr="00F80DC4">
        <w:rPr>
          <w:rFonts w:ascii="Tahoma" w:hAnsi="Tahoma" w:cs="Tahoma"/>
          <w:lang w:val="fr-FR"/>
        </w:rPr>
        <w:t>.</w:t>
      </w:r>
    </w:p>
    <w:p w14:paraId="52C5A56A" w14:textId="77777777" w:rsidR="00F63F65" w:rsidRPr="00F80DC4" w:rsidRDefault="00F63F65" w:rsidP="00C267FD">
      <w:pPr>
        <w:jc w:val="both"/>
        <w:rPr>
          <w:rFonts w:ascii="Tahoma" w:hAnsi="Tahoma" w:cs="Tahoma"/>
        </w:rPr>
      </w:pPr>
    </w:p>
    <w:p w14:paraId="52C5A56B" w14:textId="77777777" w:rsidR="00F63F65" w:rsidRPr="00F80DC4" w:rsidRDefault="00EE2A11" w:rsidP="00C267FD">
      <w:pPr>
        <w:pStyle w:val="ListParagraph"/>
        <w:numPr>
          <w:ilvl w:val="0"/>
          <w:numId w:val="15"/>
        </w:numPr>
        <w:rPr>
          <w:rFonts w:ascii="Tahoma" w:hAnsi="Tahoma" w:cs="Tahoma"/>
        </w:rPr>
      </w:pPr>
      <w:r w:rsidRPr="00F80DC4">
        <w:rPr>
          <w:rFonts w:ascii="Tahoma" w:hAnsi="Tahoma" w:cs="Tahoma"/>
          <w:b/>
          <w:lang w:val="fr-FR"/>
        </w:rPr>
        <w:t>Microsoft</w:t>
      </w:r>
      <w:r w:rsidRPr="00F80DC4">
        <w:rPr>
          <w:rFonts w:ascii="Tahoma" w:hAnsi="Tahoma" w:cs="Tahoma"/>
          <w:b/>
          <w:vertAlign w:val="superscript"/>
          <w:lang w:val="fr-FR"/>
        </w:rPr>
        <w:t>®</w:t>
      </w:r>
      <w:r w:rsidRPr="00F80DC4">
        <w:rPr>
          <w:rFonts w:ascii="Tahoma" w:hAnsi="Tahoma" w:cs="Tahoma"/>
          <w:b/>
          <w:lang w:val="fr-FR"/>
        </w:rPr>
        <w:t xml:space="preserve"> MapPoint</w:t>
      </w:r>
      <w:r w:rsidRPr="00F80DC4">
        <w:rPr>
          <w:rFonts w:ascii="Tahoma" w:hAnsi="Tahoma" w:cs="Tahoma"/>
          <w:b/>
          <w:vertAlign w:val="superscript"/>
          <w:lang w:val="fr-FR"/>
        </w:rPr>
        <w:t>®</w:t>
      </w:r>
      <w:r w:rsidRPr="00F80DC4">
        <w:rPr>
          <w:rFonts w:ascii="Tahoma" w:hAnsi="Tahoma" w:cs="Tahoma"/>
          <w:b/>
          <w:lang w:val="fr-FR"/>
        </w:rPr>
        <w:t> 2013/Fleet 2013</w:t>
      </w:r>
    </w:p>
    <w:p w14:paraId="52C5A56C" w14:textId="77777777" w:rsidR="00F63F65" w:rsidRPr="00F80DC4" w:rsidRDefault="00F63F65" w:rsidP="00C267FD">
      <w:pPr>
        <w:pStyle w:val="ListParagraph"/>
        <w:ind w:left="0"/>
        <w:rPr>
          <w:rFonts w:ascii="Tahoma" w:hAnsi="Tahoma" w:cs="Tahoma"/>
        </w:rPr>
      </w:pPr>
    </w:p>
    <w:p w14:paraId="52C5A56D" w14:textId="77777777" w:rsidR="00F63F65" w:rsidRPr="00F80DC4" w:rsidRDefault="00F63F65" w:rsidP="00C267FD">
      <w:pPr>
        <w:pStyle w:val="ListParagraph"/>
        <w:numPr>
          <w:ilvl w:val="0"/>
          <w:numId w:val="28"/>
        </w:numPr>
        <w:tabs>
          <w:tab w:val="left" w:pos="1260"/>
        </w:tabs>
        <w:ind w:left="1260"/>
        <w:rPr>
          <w:rFonts w:ascii="Tahoma" w:hAnsi="Tahoma" w:cs="Tahoma"/>
        </w:rPr>
      </w:pPr>
      <w:r w:rsidRPr="00F80DC4">
        <w:rPr>
          <w:rFonts w:ascii="Tahoma" w:hAnsi="Tahoma" w:cs="Tahoma"/>
          <w:b/>
          <w:lang w:val="fr-FR"/>
        </w:rPr>
        <w:t>Kits de mappage.</w:t>
      </w:r>
      <w:r w:rsidRPr="00F80DC4">
        <w:rPr>
          <w:rFonts w:ascii="Tahoma" w:hAnsi="Tahoma" w:cs="Tahoma"/>
        </w:rPr>
        <w:t xml:space="preserve"> </w:t>
      </w:r>
      <w:r w:rsidRPr="00F80DC4">
        <w:rPr>
          <w:rFonts w:ascii="Tahoma" w:hAnsi="Tahoma" w:cs="Tahoma"/>
          <w:lang w:val="fr-FR"/>
        </w:rPr>
        <w:t>Les Produits Concédés sous Licence suivants ne peuvent être utilisés ou expédiés en Argentine, en Arménie, en Azerbaïdjan, en Chine, à Cuba, à Chypre, en Corée (Sud et Nord), en Guyane, en</w:t>
      </w:r>
      <w:r w:rsidR="00FA0D05" w:rsidRPr="00F80DC4">
        <w:rPr>
          <w:rFonts w:ascii="Tahoma" w:hAnsi="Tahoma" w:cs="Tahoma"/>
          <w:lang w:val="fr-FR"/>
        </w:rPr>
        <w:t> </w:t>
      </w:r>
      <w:r w:rsidRPr="00F80DC4">
        <w:rPr>
          <w:rFonts w:ascii="Tahoma" w:hAnsi="Tahoma" w:cs="Tahoma"/>
          <w:lang w:val="fr-FR"/>
        </w:rPr>
        <w:t>Inde, en Iran, en Israël, au Japon, au Maroc, au Myanmar (Birmanie), au Pakistan, en Palestine (Cisjordanie/Gaza), en Russie, en Serbie, au Soudan, en Syrie, à Taïwan, en Turquie ou au Venezuela :</w:t>
      </w:r>
    </w:p>
    <w:p w14:paraId="52C5A56E" w14:textId="77777777" w:rsidR="00F63F65" w:rsidRPr="00F80DC4" w:rsidRDefault="00F63F65" w:rsidP="00C267FD">
      <w:pPr>
        <w:pStyle w:val="ListParagraph"/>
        <w:numPr>
          <w:ilvl w:val="0"/>
          <w:numId w:val="27"/>
        </w:numPr>
        <w:rPr>
          <w:rFonts w:ascii="Tahoma" w:hAnsi="Tahoma" w:cs="Tahoma"/>
        </w:rPr>
      </w:pPr>
      <w:r w:rsidRPr="00F80DC4">
        <w:rPr>
          <w:rFonts w:ascii="Tahoma" w:hAnsi="Tahoma" w:cs="Tahoma"/>
          <w:lang w:val="fr-FR"/>
        </w:rPr>
        <w:t>Microsoft</w:t>
      </w:r>
      <w:r w:rsidRPr="00F80DC4">
        <w:rPr>
          <w:rFonts w:ascii="Tahoma" w:hAnsi="Tahoma" w:cs="Tahoma"/>
          <w:vertAlign w:val="superscript"/>
          <w:lang w:val="fr-FR"/>
        </w:rPr>
        <w:t>®</w:t>
      </w:r>
      <w:r w:rsidRPr="00F80DC4">
        <w:rPr>
          <w:rFonts w:ascii="Tahoma" w:hAnsi="Tahoma" w:cs="Tahoma"/>
          <w:lang w:val="fr-FR"/>
        </w:rPr>
        <w:t xml:space="preserve"> MapPoint</w:t>
      </w:r>
      <w:r w:rsidRPr="00F80DC4">
        <w:rPr>
          <w:rFonts w:ascii="Tahoma" w:hAnsi="Tahoma" w:cs="Tahoma"/>
          <w:vertAlign w:val="superscript"/>
          <w:lang w:val="fr-FR"/>
        </w:rPr>
        <w:t>®</w:t>
      </w:r>
      <w:r w:rsidRPr="00F80DC4">
        <w:rPr>
          <w:rFonts w:ascii="Tahoma" w:hAnsi="Tahoma" w:cs="Tahoma"/>
          <w:lang w:val="fr-FR"/>
        </w:rPr>
        <w:t> 2013</w:t>
      </w:r>
    </w:p>
    <w:p w14:paraId="52C5A56F" w14:textId="77777777" w:rsidR="00F63F65" w:rsidRPr="00F80DC4" w:rsidRDefault="00F63F65" w:rsidP="00C267FD">
      <w:pPr>
        <w:pStyle w:val="ListParagraph"/>
        <w:numPr>
          <w:ilvl w:val="0"/>
          <w:numId w:val="27"/>
        </w:numPr>
        <w:rPr>
          <w:rFonts w:ascii="Tahoma" w:hAnsi="Tahoma" w:cs="Tahoma"/>
        </w:rPr>
      </w:pPr>
      <w:r w:rsidRPr="00F80DC4">
        <w:rPr>
          <w:rFonts w:ascii="Tahoma" w:hAnsi="Tahoma" w:cs="Tahoma"/>
          <w:lang w:val="fr-FR"/>
        </w:rPr>
        <w:t>Microsoft</w:t>
      </w:r>
      <w:r w:rsidRPr="00F80DC4">
        <w:rPr>
          <w:rFonts w:ascii="Tahoma" w:hAnsi="Tahoma" w:cs="Tahoma"/>
          <w:vertAlign w:val="superscript"/>
          <w:lang w:val="fr-FR"/>
        </w:rPr>
        <w:t>®</w:t>
      </w:r>
      <w:r w:rsidRPr="00F80DC4">
        <w:rPr>
          <w:rFonts w:ascii="Tahoma" w:hAnsi="Tahoma" w:cs="Tahoma"/>
        </w:rPr>
        <w:t xml:space="preserve"> </w:t>
      </w:r>
      <w:r w:rsidRPr="00F80DC4">
        <w:rPr>
          <w:rFonts w:ascii="Tahoma" w:hAnsi="Tahoma" w:cs="Tahoma"/>
          <w:lang w:val="fr-FR"/>
        </w:rPr>
        <w:t>MapPoint</w:t>
      </w:r>
      <w:r w:rsidRPr="00F80DC4">
        <w:rPr>
          <w:rFonts w:ascii="Tahoma" w:hAnsi="Tahoma" w:cs="Tahoma"/>
          <w:vertAlign w:val="superscript"/>
          <w:lang w:val="fr-FR"/>
        </w:rPr>
        <w:t>®</w:t>
      </w:r>
      <w:r w:rsidRPr="00F80DC4">
        <w:rPr>
          <w:rFonts w:ascii="Tahoma" w:hAnsi="Tahoma" w:cs="Tahoma"/>
        </w:rPr>
        <w:t xml:space="preserve"> </w:t>
      </w:r>
      <w:r w:rsidRPr="00F80DC4">
        <w:rPr>
          <w:rFonts w:ascii="Tahoma" w:hAnsi="Tahoma" w:cs="Tahoma"/>
          <w:lang w:val="fr-FR"/>
        </w:rPr>
        <w:t>Fleet 2013</w:t>
      </w:r>
    </w:p>
    <w:p w14:paraId="52C5A570" w14:textId="77777777" w:rsidR="00F63F65" w:rsidRPr="00F80DC4" w:rsidRDefault="00F63F65" w:rsidP="00C267FD">
      <w:pPr>
        <w:pStyle w:val="ListParagraph"/>
        <w:ind w:left="1260"/>
        <w:jc w:val="both"/>
        <w:rPr>
          <w:rFonts w:ascii="Tahoma" w:hAnsi="Tahoma" w:cs="Tahoma"/>
        </w:rPr>
      </w:pPr>
    </w:p>
    <w:p w14:paraId="52C5A571" w14:textId="77777777" w:rsidR="00F63F65" w:rsidRPr="00F80DC4" w:rsidRDefault="00F63F65" w:rsidP="00C267FD">
      <w:pPr>
        <w:pStyle w:val="ListParagraph"/>
        <w:numPr>
          <w:ilvl w:val="0"/>
          <w:numId w:val="15"/>
        </w:numPr>
        <w:rPr>
          <w:rFonts w:ascii="Tahoma" w:hAnsi="Tahoma" w:cs="Tahoma"/>
        </w:rPr>
      </w:pPr>
      <w:r w:rsidRPr="00F80DC4">
        <w:rPr>
          <w:rFonts w:ascii="Tahoma" w:hAnsi="Tahoma" w:cs="Tahoma"/>
          <w:b/>
          <w:lang w:val="fr-FR"/>
        </w:rPr>
        <w:t>CAL Services Bureau à Distance pour Windows Server.</w:t>
      </w:r>
      <w:r w:rsidRPr="00F80DC4">
        <w:rPr>
          <w:rFonts w:ascii="Tahoma" w:hAnsi="Tahoma" w:cs="Tahoma"/>
        </w:rPr>
        <w:t xml:space="preserve"> </w:t>
      </w:r>
      <w:r w:rsidRPr="00F80DC4">
        <w:rPr>
          <w:rFonts w:ascii="Tahoma" w:hAnsi="Tahoma" w:cs="Tahoma"/>
          <w:lang w:val="fr-FR"/>
        </w:rPr>
        <w:t>Vous êtes autorisé à distribuer à un Utilisateur Final les Licences d’Accès Client (CAL) Services Bureau à Distance pour Windows Server indiquées ci-dessous sans intégrer les Produits à votre Solution Unifiée sous réserve que :</w:t>
      </w:r>
    </w:p>
    <w:p w14:paraId="52C5A572" w14:textId="77777777" w:rsidR="00F63F65" w:rsidRPr="00F80DC4" w:rsidRDefault="00F63F65" w:rsidP="00C267FD">
      <w:pPr>
        <w:pStyle w:val="ListParagraph"/>
        <w:ind w:left="360"/>
        <w:rPr>
          <w:rFonts w:ascii="Tahoma" w:hAnsi="Tahoma" w:cs="Tahoma"/>
        </w:rPr>
      </w:pPr>
    </w:p>
    <w:p w14:paraId="52C5A573" w14:textId="77777777" w:rsidR="00F63F65" w:rsidRPr="00F80DC4" w:rsidRDefault="00F63F65" w:rsidP="00C267FD">
      <w:pPr>
        <w:pStyle w:val="ListParagraph"/>
        <w:numPr>
          <w:ilvl w:val="0"/>
          <w:numId w:val="30"/>
        </w:numPr>
        <w:ind w:left="1350"/>
        <w:rPr>
          <w:rFonts w:ascii="Tahoma" w:hAnsi="Tahoma" w:cs="Tahoma"/>
        </w:rPr>
      </w:pPr>
      <w:r w:rsidRPr="00F80DC4">
        <w:rPr>
          <w:rFonts w:ascii="Tahoma" w:hAnsi="Tahoma" w:cs="Tahoma"/>
          <w:lang w:val="fr-FR"/>
        </w:rPr>
        <w:t>vous insériez les Conditions de Licence Microsoft relatives aux CAL dans le Contrat de Licence Utilisateur Final approprié, et</w:t>
      </w:r>
    </w:p>
    <w:p w14:paraId="52C5A574" w14:textId="77777777" w:rsidR="00F63F65" w:rsidRPr="00F80DC4" w:rsidRDefault="00F63F65" w:rsidP="00C267FD">
      <w:pPr>
        <w:pStyle w:val="ListParagraph"/>
        <w:numPr>
          <w:ilvl w:val="0"/>
          <w:numId w:val="30"/>
        </w:numPr>
        <w:ind w:left="1350"/>
        <w:rPr>
          <w:rFonts w:ascii="Tahoma" w:hAnsi="Tahoma" w:cs="Tahoma"/>
        </w:rPr>
      </w:pPr>
      <w:r w:rsidRPr="00F80DC4">
        <w:rPr>
          <w:rFonts w:ascii="Tahoma" w:hAnsi="Tahoma" w:cs="Tahoma"/>
          <w:lang w:val="fr-FR"/>
        </w:rPr>
        <w:t>votre Solution Unifiée exploite une version de la CAL Services Bureau à Distance pour Microsoft</w:t>
      </w:r>
      <w:r w:rsidRPr="00F80DC4">
        <w:rPr>
          <w:rFonts w:ascii="Tahoma" w:hAnsi="Tahoma" w:cs="Tahoma"/>
          <w:vertAlign w:val="superscript"/>
          <w:lang w:val="fr-FR"/>
        </w:rPr>
        <w:t>®</w:t>
      </w:r>
      <w:r w:rsidRPr="00F80DC4">
        <w:rPr>
          <w:rFonts w:ascii="Tahoma" w:hAnsi="Tahoma" w:cs="Tahoma"/>
          <w:lang w:val="fr-FR"/>
        </w:rPr>
        <w:t xml:space="preserve"> Windows</w:t>
      </w:r>
      <w:r w:rsidR="00FA0D05" w:rsidRPr="00F80DC4">
        <w:rPr>
          <w:rFonts w:ascii="Tahoma" w:hAnsi="Tahoma" w:cs="Tahoma"/>
          <w:lang w:val="fr-FR"/>
        </w:rPr>
        <w:t> </w:t>
      </w:r>
      <w:r w:rsidRPr="00F80DC4">
        <w:rPr>
          <w:rFonts w:ascii="Tahoma" w:hAnsi="Tahoma" w:cs="Tahoma"/>
          <w:lang w:val="fr-FR"/>
        </w:rPr>
        <w:t>Server</w:t>
      </w:r>
      <w:r w:rsidRPr="00F80DC4">
        <w:rPr>
          <w:rFonts w:ascii="Tahoma" w:hAnsi="Tahoma" w:cs="Tahoma"/>
          <w:vertAlign w:val="superscript"/>
          <w:lang w:val="fr-FR"/>
        </w:rPr>
        <w:t>®</w:t>
      </w:r>
      <w:r w:rsidRPr="00F80DC4">
        <w:rPr>
          <w:rFonts w:ascii="Tahoma" w:hAnsi="Tahoma" w:cs="Tahoma"/>
          <w:lang w:val="fr-FR"/>
        </w:rPr>
        <w:t xml:space="preserve"> appropriée à la version du composant de serveur Windows Server</w:t>
      </w:r>
      <w:r w:rsidRPr="00F80DC4">
        <w:rPr>
          <w:rFonts w:ascii="Tahoma" w:hAnsi="Tahoma" w:cs="Tahoma"/>
          <w:vertAlign w:val="superscript"/>
          <w:lang w:val="fr-FR"/>
        </w:rPr>
        <w:t>®</w:t>
      </w:r>
      <w:r w:rsidRPr="00F80DC4">
        <w:rPr>
          <w:rFonts w:ascii="Tahoma" w:hAnsi="Tahoma" w:cs="Tahoma"/>
          <w:lang w:val="fr-FR"/>
        </w:rPr>
        <w:t xml:space="preserve"> utilisée.</w:t>
      </w:r>
    </w:p>
    <w:p w14:paraId="52C5A575" w14:textId="77777777" w:rsidR="00F63F65" w:rsidRPr="00F80DC4" w:rsidRDefault="00F63F65" w:rsidP="00C267FD">
      <w:pPr>
        <w:pStyle w:val="ListParagraph"/>
        <w:ind w:left="360"/>
        <w:rPr>
          <w:rFonts w:ascii="Tahoma" w:hAnsi="Tahoma" w:cs="Tahoma"/>
        </w:rPr>
      </w:pPr>
    </w:p>
    <w:p w14:paraId="52C5A576" w14:textId="77777777" w:rsidR="00F63F65" w:rsidRPr="00F80DC4" w:rsidRDefault="00F63F65" w:rsidP="00C267FD">
      <w:pPr>
        <w:pStyle w:val="ListParagraph"/>
        <w:ind w:left="360"/>
        <w:rPr>
          <w:rFonts w:ascii="Tahoma" w:hAnsi="Tahoma" w:cs="Tahoma"/>
        </w:rPr>
      </w:pPr>
      <w:r w:rsidRPr="00F80DC4">
        <w:rPr>
          <w:rFonts w:ascii="Tahoma" w:hAnsi="Tahoma" w:cs="Tahoma"/>
          <w:color w:val="000000"/>
          <w:lang w:val="fr-FR"/>
        </w:rPr>
        <w:t>CAL Services Bureau à Distance (RDS) distribuables :</w:t>
      </w:r>
    </w:p>
    <w:p w14:paraId="52C5A577" w14:textId="77777777" w:rsidR="00F63F65" w:rsidRPr="00F80DC4" w:rsidRDefault="00F63F65" w:rsidP="00C267FD">
      <w:pPr>
        <w:pStyle w:val="ListParagraph"/>
        <w:ind w:left="360"/>
        <w:rPr>
          <w:rFonts w:ascii="Tahoma" w:hAnsi="Tahoma" w:cs="Tahoma"/>
        </w:rPr>
      </w:pPr>
    </w:p>
    <w:p w14:paraId="52C5A578" w14:textId="77777777" w:rsidR="00F63F65" w:rsidRPr="00F80DC4" w:rsidRDefault="00F63F65" w:rsidP="00C267FD">
      <w:pPr>
        <w:pStyle w:val="ListParagraph"/>
        <w:numPr>
          <w:ilvl w:val="0"/>
          <w:numId w:val="31"/>
        </w:numPr>
        <w:ind w:left="1260"/>
        <w:rPr>
          <w:rFonts w:ascii="Tahoma" w:hAnsi="Tahoma" w:cs="Tahoma"/>
        </w:rPr>
      </w:pPr>
      <w:r w:rsidRPr="00F80DC4">
        <w:rPr>
          <w:rFonts w:ascii="Tahoma" w:hAnsi="Tahoma" w:cs="Tahoma"/>
          <w:color w:val="000000"/>
          <w:lang w:val="fr-FR"/>
        </w:rPr>
        <w:t>CAL Services Bureau à Distance pour Microsoft</w:t>
      </w:r>
      <w:r w:rsidRPr="00F80DC4">
        <w:rPr>
          <w:rFonts w:ascii="Tahoma" w:hAnsi="Tahoma" w:cs="Tahoma"/>
          <w:color w:val="000000"/>
          <w:vertAlign w:val="superscript"/>
          <w:lang w:val="fr-FR"/>
        </w:rPr>
        <w:t>®</w:t>
      </w:r>
      <w:r w:rsidRPr="00F80DC4">
        <w:rPr>
          <w:rFonts w:ascii="Tahoma" w:hAnsi="Tahoma" w:cs="Tahoma"/>
          <w:color w:val="000000"/>
          <w:lang w:val="fr-FR"/>
        </w:rPr>
        <w:t xml:space="preserve"> Windows Server</w:t>
      </w:r>
      <w:r w:rsidRPr="00F80DC4">
        <w:rPr>
          <w:rFonts w:ascii="Tahoma" w:hAnsi="Tahoma" w:cs="Tahoma"/>
          <w:color w:val="000000"/>
          <w:vertAlign w:val="superscript"/>
          <w:lang w:val="fr-FR"/>
        </w:rPr>
        <w:t>®</w:t>
      </w:r>
      <w:r w:rsidRPr="00F80DC4">
        <w:rPr>
          <w:rFonts w:ascii="Tahoma" w:hAnsi="Tahoma" w:cs="Tahoma"/>
          <w:color w:val="000000"/>
          <w:lang w:val="fr-FR"/>
        </w:rPr>
        <w:t> 2012</w:t>
      </w:r>
    </w:p>
    <w:p w14:paraId="52C5A579" w14:textId="77777777" w:rsidR="00F63F65" w:rsidRPr="00F80DC4" w:rsidRDefault="00F63F65" w:rsidP="00C267FD">
      <w:pPr>
        <w:pStyle w:val="ListParagraph"/>
        <w:numPr>
          <w:ilvl w:val="0"/>
          <w:numId w:val="31"/>
        </w:numPr>
        <w:ind w:left="1260"/>
        <w:rPr>
          <w:rFonts w:ascii="Tahoma" w:hAnsi="Tahoma" w:cs="Tahoma"/>
        </w:rPr>
      </w:pPr>
      <w:r w:rsidRPr="00F80DC4">
        <w:rPr>
          <w:rFonts w:ascii="Tahoma" w:hAnsi="Tahoma" w:cs="Tahoma"/>
          <w:color w:val="000000"/>
          <w:lang w:val="fr-FR"/>
        </w:rPr>
        <w:t>CAL Services Bureau à distance pour Microsoft</w:t>
      </w:r>
      <w:r w:rsidRPr="00F80DC4">
        <w:rPr>
          <w:rFonts w:ascii="Tahoma" w:hAnsi="Tahoma" w:cs="Tahoma"/>
          <w:color w:val="000000"/>
          <w:vertAlign w:val="superscript"/>
          <w:lang w:val="fr-FR"/>
        </w:rPr>
        <w:t>®</w:t>
      </w:r>
      <w:r w:rsidRPr="00F80DC4">
        <w:rPr>
          <w:rFonts w:ascii="Tahoma" w:hAnsi="Tahoma" w:cs="Tahoma"/>
          <w:color w:val="000000"/>
          <w:lang w:val="fr-FR"/>
        </w:rPr>
        <w:t xml:space="preserve"> Windows Server</w:t>
      </w:r>
      <w:r w:rsidRPr="00F80DC4">
        <w:rPr>
          <w:rFonts w:ascii="Tahoma" w:hAnsi="Tahoma" w:cs="Tahoma"/>
          <w:color w:val="000000"/>
          <w:vertAlign w:val="superscript"/>
          <w:lang w:val="fr-FR"/>
        </w:rPr>
        <w:t>®</w:t>
      </w:r>
      <w:r w:rsidRPr="00F80DC4">
        <w:rPr>
          <w:rFonts w:ascii="Tahoma" w:hAnsi="Tahoma" w:cs="Tahoma"/>
          <w:color w:val="000000"/>
          <w:lang w:val="fr-FR"/>
        </w:rPr>
        <w:t xml:space="preserve"> 2008 R2 pour les clients utilisant Windows Server 2008 ou 2008 R2.</w:t>
      </w:r>
    </w:p>
    <w:p w14:paraId="52C5A57A" w14:textId="77777777" w:rsidR="00F63F65" w:rsidRPr="00F80DC4" w:rsidRDefault="00F63F65" w:rsidP="00C267FD">
      <w:pPr>
        <w:pStyle w:val="ListParagraph"/>
        <w:ind w:left="360"/>
        <w:rPr>
          <w:rFonts w:ascii="Tahoma" w:hAnsi="Tahoma" w:cs="Tahoma"/>
        </w:rPr>
      </w:pPr>
    </w:p>
    <w:p w14:paraId="52C5A57B" w14:textId="77777777" w:rsidR="00F63F65" w:rsidRPr="00F80DC4" w:rsidRDefault="00F63F65" w:rsidP="00C267FD">
      <w:pPr>
        <w:pStyle w:val="ListParagraph"/>
        <w:ind w:left="360"/>
        <w:rPr>
          <w:rFonts w:ascii="Tahoma" w:hAnsi="Tahoma" w:cs="Tahoma"/>
        </w:rPr>
      </w:pPr>
      <w:r w:rsidRPr="00F80DC4">
        <w:rPr>
          <w:rFonts w:ascii="Tahoma" w:hAnsi="Tahoma" w:cs="Tahoma"/>
          <w:lang w:val="fr-FR"/>
        </w:rPr>
        <w:t>Vous ne pouvez PAS transférer le logiciel serveur Windows Server</w:t>
      </w:r>
      <w:r w:rsidRPr="00F80DC4">
        <w:rPr>
          <w:rFonts w:ascii="Tahoma" w:hAnsi="Tahoma" w:cs="Tahoma"/>
          <w:vertAlign w:val="superscript"/>
          <w:lang w:val="fr-FR"/>
        </w:rPr>
        <w:t>®</w:t>
      </w:r>
      <w:r w:rsidRPr="00F80DC4">
        <w:rPr>
          <w:rFonts w:ascii="Tahoma" w:hAnsi="Tahoma" w:cs="Tahoma"/>
          <w:lang w:val="fr-FR"/>
        </w:rPr>
        <w:t xml:space="preserve"> dans le cadre de votre Solution Unifiée.</w:t>
      </w:r>
    </w:p>
    <w:p w14:paraId="52C5A57C" w14:textId="77777777" w:rsidR="00F63F65" w:rsidRPr="00F80DC4" w:rsidRDefault="00F63F65" w:rsidP="00C267FD">
      <w:pPr>
        <w:pStyle w:val="ListParagraph"/>
        <w:ind w:left="360"/>
      </w:pPr>
    </w:p>
    <w:p w14:paraId="52C5A57D" w14:textId="77777777" w:rsidR="00F63F65" w:rsidRPr="00F80DC4" w:rsidRDefault="00EE2A11" w:rsidP="00EE2A11">
      <w:pPr>
        <w:ind w:left="360"/>
        <w:rPr>
          <w:rFonts w:ascii="Tahoma" w:hAnsi="Tahoma" w:cs="Tahoma"/>
        </w:rPr>
      </w:pPr>
      <w:r w:rsidRPr="00F80DC4">
        <w:rPr>
          <w:rFonts w:ascii="Tahoma" w:hAnsi="Tahoma" w:cs="Tahoma"/>
          <w:lang w:val="fr-FR"/>
        </w:rPr>
        <w:t xml:space="preserve">Vous pouvez obtenir des Clés d’Enregistrement Produit pour la version appropriée des CAL Services Bureau à Distance (RDS) en contactant </w:t>
      </w:r>
      <w:hyperlink r:id="rId10" w:history="1">
        <w:r w:rsidRPr="00F80DC4">
          <w:rPr>
            <w:rStyle w:val="Hyperlink"/>
            <w:rFonts w:ascii="Tahoma" w:hAnsi="Tahoma" w:cs="Tahoma"/>
            <w:lang w:val="fr-FR"/>
          </w:rPr>
          <w:t>isvroy@microsoft.com</w:t>
        </w:r>
      </w:hyperlink>
      <w:r w:rsidRPr="00F80DC4">
        <w:rPr>
          <w:rFonts w:ascii="Tahoma" w:hAnsi="Tahoma" w:cs="Tahoma"/>
          <w:lang w:val="fr-FR"/>
        </w:rPr>
        <w:t xml:space="preserve"> ou votre distributeur ISV </w:t>
      </w:r>
      <w:proofErr w:type="spellStart"/>
      <w:r w:rsidRPr="00F80DC4">
        <w:rPr>
          <w:rFonts w:ascii="Tahoma" w:hAnsi="Tahoma" w:cs="Tahoma"/>
          <w:lang w:val="fr-FR"/>
        </w:rPr>
        <w:t>Royalty</w:t>
      </w:r>
      <w:proofErr w:type="spellEnd"/>
      <w:r w:rsidRPr="00F80DC4">
        <w:rPr>
          <w:rFonts w:ascii="Tahoma" w:hAnsi="Tahoma" w:cs="Tahoma"/>
          <w:lang w:val="fr-FR"/>
        </w:rPr>
        <w:t>.</w:t>
      </w:r>
    </w:p>
    <w:p w14:paraId="52C5A57E" w14:textId="77777777" w:rsidR="00F63F65" w:rsidRPr="00F80DC4" w:rsidRDefault="00F63F65" w:rsidP="00C267FD">
      <w:pPr>
        <w:pStyle w:val="ListParagraph"/>
        <w:ind w:left="360"/>
        <w:rPr>
          <w:rFonts w:ascii="Tahoma" w:hAnsi="Tahoma" w:cs="Tahoma"/>
        </w:rPr>
      </w:pPr>
    </w:p>
    <w:p w14:paraId="52C5A57F" w14:textId="77777777" w:rsidR="00F63F65" w:rsidRPr="00F80DC4" w:rsidRDefault="00EE2A11" w:rsidP="00C267FD">
      <w:pPr>
        <w:pStyle w:val="ListParagraph"/>
        <w:numPr>
          <w:ilvl w:val="0"/>
          <w:numId w:val="15"/>
        </w:numPr>
        <w:rPr>
          <w:rFonts w:ascii="Tahoma" w:hAnsi="Tahoma" w:cs="Tahoma"/>
        </w:rPr>
      </w:pPr>
      <w:r w:rsidRPr="00F80DC4">
        <w:rPr>
          <w:rFonts w:ascii="Tahoma" w:hAnsi="Tahoma" w:cs="Tahoma"/>
          <w:b/>
          <w:lang w:val="fr-FR"/>
        </w:rPr>
        <w:t>Microsoft</w:t>
      </w:r>
      <w:r w:rsidRPr="00F80DC4">
        <w:rPr>
          <w:rFonts w:ascii="Tahoma" w:hAnsi="Tahoma" w:cs="Tahoma"/>
          <w:b/>
          <w:vertAlign w:val="superscript"/>
          <w:lang w:val="fr-FR"/>
        </w:rPr>
        <w:t>®</w:t>
      </w:r>
      <w:r w:rsidRPr="00F80DC4">
        <w:rPr>
          <w:rFonts w:ascii="Tahoma" w:hAnsi="Tahoma" w:cs="Tahoma"/>
          <w:b/>
          <w:lang w:val="fr-FR"/>
        </w:rPr>
        <w:t xml:space="preserve"> System Center 2012</w:t>
      </w:r>
    </w:p>
    <w:p w14:paraId="52C5A580" w14:textId="77777777" w:rsidR="00F63F65" w:rsidRPr="00F80DC4" w:rsidRDefault="00F63F65" w:rsidP="00C267FD">
      <w:pPr>
        <w:pStyle w:val="ListParagraph"/>
        <w:rPr>
          <w:rFonts w:ascii="Tahoma" w:hAnsi="Tahoma" w:cs="Tahoma"/>
        </w:rPr>
      </w:pPr>
    </w:p>
    <w:p w14:paraId="52C5A581" w14:textId="77777777" w:rsidR="00F63F65" w:rsidRPr="00F80DC4" w:rsidRDefault="00F63F65" w:rsidP="00C267FD">
      <w:pPr>
        <w:pStyle w:val="ListParagraph"/>
        <w:numPr>
          <w:ilvl w:val="0"/>
          <w:numId w:val="3"/>
        </w:numPr>
        <w:rPr>
          <w:rFonts w:ascii="Tahoma" w:hAnsi="Tahoma" w:cs="Tahoma"/>
        </w:rPr>
      </w:pPr>
      <w:r w:rsidRPr="00F80DC4">
        <w:rPr>
          <w:rFonts w:ascii="Tahoma" w:hAnsi="Tahoma" w:cs="Tahoma"/>
          <w:lang w:val="fr-FR"/>
        </w:rPr>
        <w:t>L’utilisation de System Center 2012 pour gérer des OSE sur un dispositif ou serveur concédé sous licence nécessite l’acquisition et l’attribution de la licence System Center 2012 et la Maintenance Intégrée de System Center.</w:t>
      </w:r>
    </w:p>
    <w:p w14:paraId="52C5A582" w14:textId="77777777" w:rsidR="00F63F65" w:rsidRPr="00F80DC4" w:rsidRDefault="00F63F65" w:rsidP="00C267FD">
      <w:pPr>
        <w:pStyle w:val="ListParagraph"/>
        <w:ind w:left="0"/>
        <w:jc w:val="both"/>
        <w:rPr>
          <w:rFonts w:ascii="Tahoma" w:hAnsi="Tahoma" w:cs="Tahoma"/>
        </w:rPr>
      </w:pPr>
    </w:p>
    <w:p w14:paraId="52C5A583" w14:textId="77777777" w:rsidR="00F63F65" w:rsidRPr="00F80DC4" w:rsidRDefault="00F63F65" w:rsidP="00C267FD">
      <w:pPr>
        <w:pStyle w:val="ListParagraph"/>
        <w:numPr>
          <w:ilvl w:val="0"/>
          <w:numId w:val="25"/>
        </w:numPr>
        <w:spacing w:before="120" w:after="20"/>
        <w:rPr>
          <w:rFonts w:ascii="Tahoma" w:hAnsi="Tahoma" w:cs="Tahoma"/>
        </w:rPr>
      </w:pPr>
      <w:r w:rsidRPr="00F80DC4">
        <w:rPr>
          <w:rFonts w:ascii="Tahoma" w:hAnsi="Tahoma" w:cs="Tahoma"/>
          <w:b/>
          <w:color w:val="FF6600"/>
          <w:sz w:val="24"/>
          <w:lang w:val="fr-FR"/>
        </w:rPr>
        <w:t>Téléchargement électronique</w:t>
      </w:r>
    </w:p>
    <w:p w14:paraId="52C5A584" w14:textId="77777777" w:rsidR="00F63F65" w:rsidRPr="00F80DC4" w:rsidRDefault="00F63F65" w:rsidP="00C267FD">
      <w:pPr>
        <w:rPr>
          <w:rFonts w:ascii="Tahoma" w:hAnsi="Tahoma" w:cs="Tahoma"/>
        </w:rPr>
      </w:pPr>
    </w:p>
    <w:p w14:paraId="52C5A585" w14:textId="77777777" w:rsidR="00F63F65" w:rsidRPr="00F80DC4" w:rsidRDefault="00F63F65" w:rsidP="00C267FD">
      <w:pPr>
        <w:tabs>
          <w:tab w:val="left" w:pos="0"/>
        </w:tabs>
        <w:rPr>
          <w:rFonts w:ascii="Tahoma" w:hAnsi="Tahoma" w:cs="Tahoma"/>
        </w:rPr>
      </w:pPr>
      <w:r w:rsidRPr="00F80DC4">
        <w:rPr>
          <w:rFonts w:ascii="Tahoma" w:hAnsi="Tahoma" w:cs="Tahoma"/>
          <w:b/>
          <w:lang w:val="fr-FR"/>
        </w:rPr>
        <w:t>Distribution des Produits par téléchargement électronique.</w:t>
      </w:r>
      <w:r w:rsidRPr="00F80DC4">
        <w:rPr>
          <w:rFonts w:ascii="Tahoma" w:hAnsi="Tahoma" w:cs="Tahoma"/>
        </w:rPr>
        <w:t xml:space="preserve"> </w:t>
      </w:r>
      <w:r w:rsidRPr="00F80DC4">
        <w:rPr>
          <w:rFonts w:ascii="Tahoma" w:hAnsi="Tahoma" w:cs="Tahoma"/>
          <w:lang w:val="fr-FR"/>
        </w:rPr>
        <w:t>Nonobstant toute stipulation contraire dans le Contrat, vous êtes autorisé à distribuer par téléchargement électronique UNIQUEMENT des Solutions Unifiées qui incluent les Produits Microsoft signalés par une croix (« x ») dans la colonne « Téléchargement électronique » de la Liste des Produits</w:t>
      </w:r>
      <w:r w:rsidR="00FA0D05" w:rsidRPr="00F80DC4">
        <w:rPr>
          <w:rFonts w:ascii="Tahoma" w:hAnsi="Tahoma" w:cs="Tahoma"/>
          <w:lang w:val="fr-FR"/>
        </w:rPr>
        <w:t> </w:t>
      </w:r>
      <w:r w:rsidRPr="00F80DC4">
        <w:rPr>
          <w:rFonts w:ascii="Tahoma" w:hAnsi="Tahoma" w:cs="Tahoma"/>
          <w:lang w:val="fr-FR"/>
        </w:rPr>
        <w:t>ci-dessus, sous réserve du respect des conditions supplémentaires suivantes :</w:t>
      </w:r>
    </w:p>
    <w:p w14:paraId="52C5A586" w14:textId="77777777" w:rsidR="00F63F65" w:rsidRPr="00F80DC4" w:rsidRDefault="00F63F65" w:rsidP="00C267FD">
      <w:pPr>
        <w:pStyle w:val="ListParagraph"/>
        <w:ind w:left="0"/>
        <w:rPr>
          <w:rFonts w:ascii="Tahoma" w:hAnsi="Tahoma" w:cs="Tahoma"/>
        </w:rPr>
      </w:pPr>
    </w:p>
    <w:p w14:paraId="52C5A587" w14:textId="77777777" w:rsidR="00F63F65" w:rsidRPr="00F80DC4" w:rsidRDefault="00F63F65" w:rsidP="00C267FD">
      <w:pPr>
        <w:numPr>
          <w:ilvl w:val="4"/>
          <w:numId w:val="16"/>
        </w:numPr>
        <w:ind w:left="720"/>
        <w:rPr>
          <w:rFonts w:ascii="Tahoma" w:hAnsi="Tahoma" w:cs="Tahoma"/>
        </w:rPr>
      </w:pPr>
      <w:r w:rsidRPr="00F80DC4">
        <w:rPr>
          <w:rFonts w:ascii="Tahoma" w:hAnsi="Tahoma" w:cs="Tahoma"/>
          <w:lang w:val="fr-FR"/>
        </w:rPr>
        <w:t>La Solution Unifiée distribuée par téléchargement électronique doit intégrer le Produit dans son intégralité et la Solution Unifiée distribuée par téléchargement électronique doit être fournie dans son intégralité.</w:t>
      </w:r>
    </w:p>
    <w:p w14:paraId="52C5A588" w14:textId="77777777" w:rsidR="00F63F65" w:rsidRPr="00F80DC4" w:rsidRDefault="00F63F65" w:rsidP="00C267FD">
      <w:pPr>
        <w:numPr>
          <w:ilvl w:val="4"/>
          <w:numId w:val="16"/>
        </w:numPr>
        <w:ind w:left="720"/>
        <w:rPr>
          <w:rFonts w:ascii="Tahoma" w:hAnsi="Tahoma" w:cs="Tahoma"/>
        </w:rPr>
      </w:pPr>
      <w:r w:rsidRPr="00F80DC4">
        <w:rPr>
          <w:rFonts w:ascii="Tahoma" w:hAnsi="Tahoma" w:cs="Tahoma"/>
          <w:lang w:val="fr-FR"/>
        </w:rPr>
        <w:t>Vous devez maintenir des registres précis et complets de tous les téléchargements électroniques effectués dans le</w:t>
      </w:r>
      <w:r w:rsidR="00FA0D05" w:rsidRPr="00F80DC4">
        <w:rPr>
          <w:rFonts w:ascii="Tahoma" w:hAnsi="Tahoma" w:cs="Tahoma"/>
          <w:lang w:val="fr-FR"/>
        </w:rPr>
        <w:t> </w:t>
      </w:r>
      <w:r w:rsidRPr="00F80DC4">
        <w:rPr>
          <w:rFonts w:ascii="Tahoma" w:hAnsi="Tahoma" w:cs="Tahoma"/>
          <w:lang w:val="fr-FR"/>
        </w:rPr>
        <w:t>cadre de ce Contrat, y compris du nom de la Solution Unifiée et du ou des Produits inclus, de la date de vente et des nom et adresse de l’Utilisateur Final.</w:t>
      </w:r>
    </w:p>
    <w:p w14:paraId="52C5A589" w14:textId="77777777" w:rsidR="00F63F65" w:rsidRPr="00F80DC4" w:rsidRDefault="00F63F65" w:rsidP="00C267FD">
      <w:pPr>
        <w:numPr>
          <w:ilvl w:val="4"/>
          <w:numId w:val="16"/>
        </w:numPr>
        <w:ind w:left="720"/>
        <w:rPr>
          <w:rFonts w:ascii="Tahoma" w:hAnsi="Tahoma" w:cs="Tahoma"/>
        </w:rPr>
      </w:pPr>
      <w:r w:rsidRPr="00F80DC4">
        <w:rPr>
          <w:rFonts w:ascii="Tahoma" w:hAnsi="Tahoma" w:cs="Tahoma"/>
          <w:lang w:val="fr-FR"/>
        </w:rPr>
        <w:t>Vous devez protéger les pages de téléchargement au minimum par un certificat SSL 128 bits ou son équivalent.</w:t>
      </w:r>
    </w:p>
    <w:p w14:paraId="52C5A58A" w14:textId="77777777" w:rsidR="00F63F65" w:rsidRPr="00F80DC4" w:rsidRDefault="00F63F65" w:rsidP="00C267FD">
      <w:pPr>
        <w:numPr>
          <w:ilvl w:val="4"/>
          <w:numId w:val="16"/>
        </w:numPr>
        <w:ind w:left="720"/>
        <w:rPr>
          <w:rFonts w:ascii="Tahoma" w:hAnsi="Tahoma" w:cs="Tahoma"/>
        </w:rPr>
      </w:pPr>
      <w:r w:rsidRPr="00F80DC4">
        <w:rPr>
          <w:rFonts w:ascii="Tahoma" w:hAnsi="Tahoma" w:cs="Tahoma"/>
          <w:lang w:val="fr-FR"/>
        </w:rPr>
        <w:t>Vous êtes tenu de prendre des mesures pour restreindre l’accès à tout serveur hébergeant un Produit intégré à</w:t>
      </w:r>
      <w:r w:rsidR="00FA0D05" w:rsidRPr="00F80DC4">
        <w:rPr>
          <w:rFonts w:ascii="Tahoma" w:hAnsi="Tahoma" w:cs="Tahoma"/>
          <w:lang w:val="fr-FR"/>
        </w:rPr>
        <w:t> </w:t>
      </w:r>
      <w:r w:rsidRPr="00F80DC4">
        <w:rPr>
          <w:rFonts w:ascii="Tahoma" w:hAnsi="Tahoma" w:cs="Tahoma"/>
          <w:lang w:val="fr-FR"/>
        </w:rPr>
        <w:t>une Solution Unifiée proposée en téléchargement électronique à ses seuls Utilisateurs Finaux autorisés et au seul Produit que lesdits Utilisateurs Finaux sont autorisés à utiliser.</w:t>
      </w:r>
    </w:p>
    <w:p w14:paraId="52C5A58B" w14:textId="77777777" w:rsidR="00F63F65" w:rsidRPr="00F80DC4" w:rsidRDefault="00F63F65" w:rsidP="00C267FD">
      <w:pPr>
        <w:pStyle w:val="ListParagraph"/>
        <w:numPr>
          <w:ilvl w:val="4"/>
          <w:numId w:val="16"/>
        </w:numPr>
        <w:ind w:left="720"/>
        <w:rPr>
          <w:rFonts w:ascii="Tahoma" w:hAnsi="Tahoma" w:cs="Tahoma"/>
        </w:rPr>
      </w:pPr>
      <w:r w:rsidRPr="00F80DC4">
        <w:rPr>
          <w:rFonts w:ascii="Tahoma" w:hAnsi="Tahoma" w:cs="Tahoma"/>
          <w:lang w:val="fr-FR"/>
        </w:rPr>
        <w:t>À notre demande, vous devrez nous fournir la description de l’infrastructure de téléchargement utilisée pour distribuer toute Solution Unifiée par téléchargement électronique.</w:t>
      </w:r>
      <w:r w:rsidRPr="00F80DC4">
        <w:rPr>
          <w:rFonts w:ascii="Tahoma" w:hAnsi="Tahoma" w:cs="Tahoma"/>
        </w:rPr>
        <w:t xml:space="preserve"> </w:t>
      </w:r>
      <w:r w:rsidRPr="00F80DC4">
        <w:rPr>
          <w:rFonts w:ascii="Tahoma" w:hAnsi="Tahoma" w:cs="Tahoma"/>
          <w:lang w:val="fr-FR"/>
        </w:rPr>
        <w:t>Nous pouvons, à notre seule discrétion et</w:t>
      </w:r>
      <w:r w:rsidR="00FA0D05" w:rsidRPr="00F80DC4">
        <w:rPr>
          <w:rFonts w:ascii="Tahoma" w:hAnsi="Tahoma" w:cs="Tahoma"/>
          <w:lang w:val="fr-FR"/>
        </w:rPr>
        <w:t> </w:t>
      </w:r>
      <w:r w:rsidRPr="00F80DC4">
        <w:rPr>
          <w:rFonts w:ascii="Tahoma" w:hAnsi="Tahoma" w:cs="Tahoma"/>
          <w:lang w:val="fr-FR"/>
        </w:rPr>
        <w:t>sans</w:t>
      </w:r>
      <w:r w:rsidR="00FA0D05" w:rsidRPr="00F80DC4">
        <w:rPr>
          <w:rFonts w:ascii="Tahoma" w:hAnsi="Tahoma" w:cs="Tahoma"/>
          <w:lang w:val="fr-FR"/>
        </w:rPr>
        <w:t> </w:t>
      </w:r>
      <w:r w:rsidRPr="00F80DC4">
        <w:rPr>
          <w:rFonts w:ascii="Tahoma" w:hAnsi="Tahoma" w:cs="Tahoma"/>
          <w:lang w:val="fr-FR"/>
        </w:rPr>
        <w:t>contrepartie financière ni sanction quelconque, révoquer votre droit de distribution d’une Solution Unifiée</w:t>
      </w:r>
      <w:r w:rsidR="00FA0D05" w:rsidRPr="00F80DC4">
        <w:rPr>
          <w:rFonts w:ascii="Tahoma" w:hAnsi="Tahoma" w:cs="Tahoma"/>
          <w:lang w:val="fr-FR"/>
        </w:rPr>
        <w:t> </w:t>
      </w:r>
      <w:r w:rsidRPr="00F80DC4">
        <w:rPr>
          <w:rFonts w:ascii="Tahoma" w:hAnsi="Tahoma" w:cs="Tahoma"/>
          <w:lang w:val="fr-FR"/>
        </w:rPr>
        <w:t>par téléchargement électronique si nous déterminons que votre infrastructure ne satisfait pas aux conditions générales de ce Contrat.</w:t>
      </w:r>
    </w:p>
    <w:p w14:paraId="52C5A58C" w14:textId="77777777" w:rsidR="00F63F65" w:rsidRPr="00F80DC4" w:rsidRDefault="00F63F65" w:rsidP="00C267FD">
      <w:pPr>
        <w:pStyle w:val="ListParagraph"/>
        <w:numPr>
          <w:ilvl w:val="4"/>
          <w:numId w:val="16"/>
        </w:numPr>
        <w:ind w:left="720"/>
        <w:rPr>
          <w:rFonts w:ascii="Tahoma" w:hAnsi="Tahoma" w:cs="Tahoma"/>
        </w:rPr>
      </w:pPr>
      <w:r w:rsidRPr="00F80DC4">
        <w:rPr>
          <w:rFonts w:ascii="Tahoma" w:hAnsi="Tahoma" w:cs="Tahoma"/>
          <w:lang w:val="fr-FR"/>
        </w:rPr>
        <w:t>Sur notre demande, vous devrez nous permettre d’évaluer l’efficacité de votre infrastructure de téléchargement électronique, y compris, notamment, de tout dispositif de sécurité y afférent.</w:t>
      </w:r>
    </w:p>
    <w:p w14:paraId="52C5A58D" w14:textId="77777777" w:rsidR="00F63F65" w:rsidRPr="00F80DC4" w:rsidRDefault="00F63F65" w:rsidP="00C267FD">
      <w:pPr>
        <w:pStyle w:val="ListParagraph"/>
        <w:numPr>
          <w:ilvl w:val="4"/>
          <w:numId w:val="16"/>
        </w:numPr>
        <w:ind w:left="720"/>
        <w:rPr>
          <w:rFonts w:ascii="Tahoma" w:hAnsi="Tahoma" w:cs="Tahoma"/>
        </w:rPr>
      </w:pPr>
      <w:r w:rsidRPr="00F80DC4">
        <w:rPr>
          <w:rFonts w:ascii="Tahoma" w:hAnsi="Tahoma" w:cs="Tahoma"/>
          <w:lang w:val="fr-FR"/>
        </w:rPr>
        <w:t>Vous commettriez un manquement grave à vos obligations en vertu du Contrat et seriez tenu responsable des dommages, quel qu’en soit le type ou le montant, si tout autre individu (autre que l’Utilisateur Final accédant à</w:t>
      </w:r>
      <w:r w:rsidR="00FA0D05" w:rsidRPr="00F80DC4">
        <w:rPr>
          <w:rFonts w:ascii="Tahoma" w:hAnsi="Tahoma" w:cs="Tahoma"/>
          <w:lang w:val="fr-FR"/>
        </w:rPr>
        <w:t> </w:t>
      </w:r>
      <w:r w:rsidRPr="00F80DC4">
        <w:rPr>
          <w:rFonts w:ascii="Tahoma" w:hAnsi="Tahoma" w:cs="Tahoma"/>
          <w:lang w:val="fr-FR"/>
        </w:rPr>
        <w:t>la</w:t>
      </w:r>
      <w:r w:rsidR="00FA0D05" w:rsidRPr="00F80DC4">
        <w:rPr>
          <w:rFonts w:ascii="Tahoma" w:hAnsi="Tahoma" w:cs="Tahoma"/>
          <w:lang w:val="fr-FR"/>
        </w:rPr>
        <w:t> </w:t>
      </w:r>
      <w:r w:rsidRPr="00F80DC4">
        <w:rPr>
          <w:rFonts w:ascii="Tahoma" w:hAnsi="Tahoma" w:cs="Tahoma"/>
          <w:lang w:val="fr-FR"/>
        </w:rPr>
        <w:t>Solution Unifiée ou la téléchargeant de plein droit) accédait à un Produit ou le téléchargeait, seul ou intégré à</w:t>
      </w:r>
      <w:r w:rsidR="00FA0D05" w:rsidRPr="00F80DC4">
        <w:rPr>
          <w:rFonts w:ascii="Tahoma" w:hAnsi="Tahoma" w:cs="Tahoma"/>
          <w:lang w:val="fr-FR"/>
        </w:rPr>
        <w:t> </w:t>
      </w:r>
      <w:r w:rsidRPr="00F80DC4">
        <w:rPr>
          <w:rFonts w:ascii="Tahoma" w:hAnsi="Tahoma" w:cs="Tahoma"/>
          <w:lang w:val="fr-FR"/>
        </w:rPr>
        <w:t>la Solution Unifiée.</w:t>
      </w:r>
      <w:r w:rsidRPr="00F80DC4">
        <w:rPr>
          <w:rFonts w:ascii="Tahoma" w:hAnsi="Tahoma" w:cs="Tahoma"/>
        </w:rPr>
        <w:t xml:space="preserve"> </w:t>
      </w:r>
      <w:r w:rsidRPr="00F80DC4">
        <w:rPr>
          <w:rFonts w:ascii="Tahoma" w:hAnsi="Tahoma" w:cs="Tahoma"/>
          <w:lang w:val="fr-FR"/>
        </w:rPr>
        <w:t>Le cas échéant, nous pourrions mener une enquête complète et approfondie sur ledit accès ou téléchargement exclusivement à vos frais.</w:t>
      </w:r>
    </w:p>
    <w:p w14:paraId="52C5A58E" w14:textId="77777777" w:rsidR="00F63F65" w:rsidRPr="00F80DC4" w:rsidRDefault="00F63F65" w:rsidP="00C267FD">
      <w:pPr>
        <w:numPr>
          <w:ilvl w:val="4"/>
          <w:numId w:val="16"/>
        </w:numPr>
        <w:ind w:left="720"/>
        <w:rPr>
          <w:rFonts w:ascii="Tahoma" w:hAnsi="Tahoma" w:cs="Tahoma"/>
        </w:rPr>
      </w:pPr>
      <w:r w:rsidRPr="00F80DC4">
        <w:rPr>
          <w:rFonts w:ascii="Tahoma" w:hAnsi="Tahoma" w:cs="Tahoma"/>
          <w:lang w:val="fr-FR"/>
        </w:rPr>
        <w:t>Sans limiter tout autre recours dont nous disposons, vous devrez immédiatement et à vos propres frais remédier à tout manquement aux conditions générales du présent Contrat applicables à la distribution de Solutions Unifiées par téléchargement électronique et cesser ladite distribution jusqu’à la résolution dudit manquement.</w:t>
      </w:r>
    </w:p>
    <w:p w14:paraId="52C5A58F" w14:textId="77777777" w:rsidR="00F63F65" w:rsidRPr="00F80DC4" w:rsidRDefault="00F63F65" w:rsidP="00C267FD">
      <w:pPr>
        <w:ind w:left="360"/>
        <w:rPr>
          <w:rFonts w:ascii="Tahoma" w:hAnsi="Tahoma" w:cs="Tahoma"/>
        </w:rPr>
      </w:pPr>
    </w:p>
    <w:p w14:paraId="52C5A590" w14:textId="77777777" w:rsidR="00F63F65" w:rsidRPr="00F80DC4" w:rsidRDefault="00F63F65" w:rsidP="00C267FD">
      <w:pPr>
        <w:numPr>
          <w:ilvl w:val="0"/>
          <w:numId w:val="25"/>
        </w:numPr>
        <w:spacing w:before="120" w:after="20"/>
        <w:rPr>
          <w:rFonts w:ascii="Tahoma" w:hAnsi="Tahoma" w:cs="Tahoma"/>
        </w:rPr>
      </w:pPr>
      <w:r w:rsidRPr="00F80DC4">
        <w:rPr>
          <w:rFonts w:ascii="Tahoma" w:hAnsi="Tahoma" w:cs="Tahoma"/>
          <w:b/>
          <w:color w:val="FF6600"/>
          <w:sz w:val="24"/>
          <w:lang w:val="fr-FR"/>
        </w:rPr>
        <w:t>Migration de produit</w:t>
      </w:r>
    </w:p>
    <w:p w14:paraId="52C5A591" w14:textId="77777777" w:rsidR="00F63F65" w:rsidRPr="00F80DC4" w:rsidRDefault="00F63F65" w:rsidP="00C267FD">
      <w:pPr>
        <w:spacing w:before="120" w:after="20"/>
        <w:rPr>
          <w:rFonts w:ascii="Tahoma" w:hAnsi="Tahoma" w:cs="Tahoma"/>
        </w:rPr>
      </w:pPr>
      <w:r w:rsidRPr="00F80DC4">
        <w:rPr>
          <w:rFonts w:ascii="Tahoma" w:hAnsi="Tahoma" w:cs="Tahoma"/>
          <w:b/>
          <w:lang w:val="fr-FR"/>
        </w:rPr>
        <w:t>Droits de migration de produit pour la Maintenance Intégrée.</w:t>
      </w:r>
      <w:r w:rsidRPr="00F80DC4">
        <w:rPr>
          <w:rFonts w:ascii="Tahoma" w:hAnsi="Tahoma" w:cs="Tahoma"/>
        </w:rPr>
        <w:t xml:space="preserve"> </w:t>
      </w:r>
      <w:r w:rsidRPr="00F80DC4">
        <w:rPr>
          <w:rFonts w:ascii="Tahoma" w:hAnsi="Tahoma" w:cs="Tahoma"/>
          <w:lang w:val="fr-FR"/>
        </w:rPr>
        <w:t>Le présent article s’applique aux Utilisateurs Finaux</w:t>
      </w:r>
      <w:r w:rsidR="00D42288" w:rsidRPr="00F80DC4">
        <w:rPr>
          <w:rFonts w:ascii="Tahoma" w:hAnsi="Tahoma" w:cs="Tahoma"/>
          <w:lang w:val="fr-FR"/>
        </w:rPr>
        <w:t> </w:t>
      </w:r>
      <w:r w:rsidRPr="00F80DC4">
        <w:rPr>
          <w:rFonts w:ascii="Tahoma" w:hAnsi="Tahoma" w:cs="Tahoma"/>
          <w:lang w:val="fr-FR"/>
        </w:rPr>
        <w:t>qui</w:t>
      </w:r>
      <w:r w:rsidR="00FA0D05" w:rsidRPr="00F80DC4">
        <w:rPr>
          <w:rFonts w:ascii="Tahoma" w:hAnsi="Tahoma" w:cs="Tahoma"/>
          <w:lang w:val="fr-FR"/>
        </w:rPr>
        <w:t> </w:t>
      </w:r>
      <w:r w:rsidRPr="00F80DC4">
        <w:rPr>
          <w:rFonts w:ascii="Tahoma" w:hAnsi="Tahoma" w:cs="Tahoma"/>
          <w:lang w:val="fr-FR"/>
        </w:rPr>
        <w:t>disposent d’une offre de Maintenance Intégrée active pour leurs Produits au moment de la mise à jour de</w:t>
      </w:r>
      <w:r w:rsidR="00D42288" w:rsidRPr="00F80DC4">
        <w:rPr>
          <w:rFonts w:ascii="Tahoma" w:hAnsi="Tahoma" w:cs="Tahoma"/>
          <w:lang w:val="fr-FR"/>
        </w:rPr>
        <w:t> </w:t>
      </w:r>
      <w:r w:rsidRPr="00F80DC4">
        <w:rPr>
          <w:rFonts w:ascii="Tahoma" w:hAnsi="Tahoma" w:cs="Tahoma"/>
          <w:lang w:val="fr-FR"/>
        </w:rPr>
        <w:t>la</w:t>
      </w:r>
      <w:r w:rsidR="00D42288" w:rsidRPr="00F80DC4">
        <w:rPr>
          <w:rFonts w:ascii="Tahoma" w:hAnsi="Tahoma" w:cs="Tahoma"/>
          <w:lang w:val="fr-FR"/>
        </w:rPr>
        <w:t> </w:t>
      </w:r>
      <w:r w:rsidRPr="00F80DC4">
        <w:rPr>
          <w:rFonts w:ascii="Tahoma" w:hAnsi="Tahoma" w:cs="Tahoma"/>
          <w:lang w:val="fr-FR"/>
        </w:rPr>
        <w:t>Solution</w:t>
      </w:r>
      <w:r w:rsidR="00FA0D05" w:rsidRPr="00F80DC4">
        <w:rPr>
          <w:rFonts w:ascii="Tahoma" w:hAnsi="Tahoma" w:cs="Tahoma"/>
          <w:lang w:val="fr-FR"/>
        </w:rPr>
        <w:t> </w:t>
      </w:r>
      <w:r w:rsidRPr="00F80DC4">
        <w:rPr>
          <w:rFonts w:ascii="Tahoma" w:hAnsi="Tahoma" w:cs="Tahoma"/>
          <w:lang w:val="fr-FR"/>
        </w:rPr>
        <w:t>Unifiée.</w:t>
      </w:r>
    </w:p>
    <w:p w14:paraId="52C5A592" w14:textId="77777777" w:rsidR="00F63F65" w:rsidRPr="00F80DC4" w:rsidRDefault="00F63F65" w:rsidP="00C267FD">
      <w:pPr>
        <w:spacing w:before="120" w:after="120"/>
        <w:jc w:val="both"/>
        <w:rPr>
          <w:rFonts w:ascii="Tahoma" w:hAnsi="Tahoma" w:cs="Tahoma"/>
        </w:rPr>
      </w:pPr>
      <w:r w:rsidRPr="00F80DC4">
        <w:rPr>
          <w:rFonts w:ascii="Tahoma" w:hAnsi="Tahoma" w:cs="Tahoma"/>
          <w:lang w:val="fr-FR"/>
        </w:rPr>
        <w:t>Les Clients qui ont distribué aux Utilisateurs Finaux une Solution Unifiée Intégrant une Licence Éligible sont autorisés à</w:t>
      </w:r>
      <w:r w:rsidR="00FA0D05" w:rsidRPr="00F80DC4">
        <w:rPr>
          <w:rFonts w:ascii="Tahoma" w:hAnsi="Tahoma" w:cs="Tahoma"/>
          <w:lang w:val="fr-FR"/>
        </w:rPr>
        <w:t> </w:t>
      </w:r>
      <w:r w:rsidRPr="00F80DC4">
        <w:rPr>
          <w:rFonts w:ascii="Tahoma" w:hAnsi="Tahoma" w:cs="Tahoma"/>
          <w:lang w:val="fr-FR"/>
        </w:rPr>
        <w:t>distribuer une Solution Unifiée mise à jour intégrant la Licence Admissible aux Utilisateurs Finaux qui satisfont aux critères ci-dessous sans s’acquitter d’autres redevances sur la licence :</w:t>
      </w:r>
    </w:p>
    <w:p w14:paraId="52C5A593" w14:textId="77777777" w:rsidR="00F63F65" w:rsidRPr="00F80DC4" w:rsidRDefault="00F63F65" w:rsidP="00C267FD">
      <w:pPr>
        <w:pStyle w:val="ListParagraph"/>
        <w:numPr>
          <w:ilvl w:val="0"/>
          <w:numId w:val="3"/>
        </w:numPr>
        <w:spacing w:before="120" w:after="120"/>
        <w:jc w:val="both"/>
        <w:rPr>
          <w:rFonts w:ascii="Tahoma" w:hAnsi="Tahoma" w:cs="Tahoma"/>
        </w:rPr>
      </w:pPr>
      <w:r w:rsidRPr="00F80DC4">
        <w:rPr>
          <w:rFonts w:ascii="Tahoma" w:hAnsi="Tahoma" w:cs="Tahoma"/>
          <w:lang w:val="fr-FR"/>
        </w:rPr>
        <w:t>La Licence Éligible est la licence logicielle couverte par l’offre de Maintenance Intégrée active.</w:t>
      </w:r>
    </w:p>
    <w:p w14:paraId="52C5A594" w14:textId="77777777" w:rsidR="00F63F65" w:rsidRPr="00F80DC4" w:rsidRDefault="00F63F65" w:rsidP="00C267FD">
      <w:pPr>
        <w:pStyle w:val="ListParagraph"/>
        <w:numPr>
          <w:ilvl w:val="0"/>
          <w:numId w:val="3"/>
        </w:numPr>
        <w:spacing w:before="120" w:after="120"/>
        <w:jc w:val="both"/>
        <w:rPr>
          <w:rFonts w:ascii="Tahoma" w:hAnsi="Tahoma" w:cs="Tahoma"/>
        </w:rPr>
      </w:pPr>
      <w:r w:rsidRPr="00F80DC4">
        <w:rPr>
          <w:rFonts w:ascii="Tahoma" w:hAnsi="Tahoma" w:cs="Tahoma"/>
          <w:lang w:val="fr-FR"/>
        </w:rPr>
        <w:t>La Licence Éligible est la licence logicielle pouvant être distribuée avec une Solution Unifiée mise à jour.</w:t>
      </w:r>
    </w:p>
    <w:p w14:paraId="52C5A595" w14:textId="77777777" w:rsidR="00F63F65" w:rsidRPr="00F80DC4" w:rsidRDefault="00F63F65" w:rsidP="00C267FD">
      <w:pPr>
        <w:spacing w:before="120" w:after="120"/>
        <w:jc w:val="both"/>
      </w:pPr>
    </w:p>
    <w:p w14:paraId="52C5A596" w14:textId="77777777" w:rsidR="00F63F65" w:rsidRPr="00F80DC4" w:rsidRDefault="00EE2A11" w:rsidP="00EE2A11">
      <w:pPr>
        <w:spacing w:before="120" w:after="120"/>
        <w:jc w:val="both"/>
        <w:rPr>
          <w:rFonts w:ascii="Verdana"/>
        </w:rPr>
      </w:pPr>
      <w:r w:rsidRPr="00F80DC4">
        <w:rPr>
          <w:rStyle w:val="Hyperlink"/>
          <w:rFonts w:ascii="Tahoma" w:hAnsi="Tahoma"/>
          <w:b/>
          <w:color w:val="auto"/>
          <w:u w:val="none"/>
          <w:lang w:val="fr-FR"/>
        </w:rPr>
        <w:t>BizTalk</w:t>
      </w:r>
      <w:r w:rsidRPr="00F80DC4">
        <w:rPr>
          <w:rStyle w:val="Hyperlink"/>
          <w:rFonts w:ascii="Tahoma" w:hAnsi="Tahoma"/>
          <w:b/>
          <w:color w:val="auto"/>
          <w:u w:val="none"/>
          <w:vertAlign w:val="superscript"/>
          <w:lang w:val="fr-FR"/>
        </w:rPr>
        <w:t>®</w:t>
      </w:r>
      <w:r w:rsidRPr="00F80DC4">
        <w:rPr>
          <w:rFonts w:ascii="Tahoma" w:hAnsi="Tahoma"/>
          <w:b/>
          <w:lang w:val="fr-FR"/>
        </w:rPr>
        <w:t xml:space="preserve"> Server</w:t>
      </w:r>
    </w:p>
    <w:p w14:paraId="52C5A597" w14:textId="77777777" w:rsidR="00F63F65" w:rsidRPr="00F80DC4" w:rsidRDefault="00074EEB" w:rsidP="00EE2A11">
      <w:pPr>
        <w:spacing w:before="120" w:after="120"/>
        <w:jc w:val="both"/>
        <w:rPr>
          <w:rFonts w:ascii="Tahoma" w:hAnsi="Tahoma" w:cs="Tahoma"/>
          <w:sz w:val="16"/>
          <w:szCs w:val="16"/>
        </w:rPr>
      </w:pPr>
      <w:r w:rsidRPr="00F80DC4">
        <w:rPr>
          <w:rFonts w:ascii="Tahoma" w:hAnsi="Tahoma" w:cs="Tahoma"/>
          <w:sz w:val="16"/>
          <w:szCs w:val="16"/>
          <w:lang w:val="fr-FR"/>
        </w:rPr>
        <w:t>Les clients avec des Utilisateurs Finaux disposant d’une offre de Maintenance Intégrée active pour les licences par Processeur BizTalk Server peuvent mettre à jour la Solution Unifiée Utilisateurs Finaux pour inclure BizTalk Server 2013 selon les ratios processeur-cœur indiqués ci-dessous.</w:t>
      </w:r>
    </w:p>
    <w:tbl>
      <w:tblPr>
        <w:tblW w:w="10782" w:type="dxa"/>
        <w:tblInd w:w="133"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5949"/>
        <w:gridCol w:w="4833"/>
      </w:tblGrid>
      <w:tr w:rsidR="00F63F65" w:rsidRPr="00F80DC4" w14:paraId="52C5A59A" w14:textId="77777777" w:rsidTr="00BD169E">
        <w:trPr>
          <w:trHeight w:val="217"/>
        </w:trPr>
        <w:tc>
          <w:tcPr>
            <w:tcW w:w="5949" w:type="dxa"/>
            <w:tcBorders>
              <w:top w:val="nil"/>
              <w:bottom w:val="single" w:sz="4" w:space="0" w:color="F79646"/>
              <w:right w:val="single" w:sz="4" w:space="0" w:color="F79646"/>
            </w:tcBorders>
            <w:shd w:val="clear" w:color="auto" w:fill="F79646"/>
            <w:vAlign w:val="center"/>
          </w:tcPr>
          <w:p w14:paraId="52C5A598" w14:textId="77777777" w:rsidR="00F63F65" w:rsidRPr="00F80DC4" w:rsidRDefault="00F63F65" w:rsidP="00C267FD">
            <w:pPr>
              <w:jc w:val="center"/>
              <w:rPr>
                <w:rFonts w:ascii="Tahoma" w:hAnsi="Tahoma" w:cs="Tahoma"/>
                <w:b/>
                <w:bCs/>
                <w:sz w:val="18"/>
                <w:szCs w:val="18"/>
                <w:lang w:val="pt-BR"/>
              </w:rPr>
            </w:pPr>
            <w:r w:rsidRPr="00F80DC4">
              <w:rPr>
                <w:rFonts w:ascii="Tahoma" w:hAnsi="Tahoma" w:cs="Tahoma"/>
                <w:b/>
                <w:sz w:val="18"/>
                <w:lang w:val="fr-FR"/>
              </w:rPr>
              <w:t>Licence éligible</w:t>
            </w:r>
          </w:p>
        </w:tc>
        <w:tc>
          <w:tcPr>
            <w:tcW w:w="4833" w:type="dxa"/>
            <w:tcBorders>
              <w:top w:val="single" w:sz="6" w:space="0" w:color="F79646"/>
              <w:left w:val="single" w:sz="4" w:space="0" w:color="F79646"/>
              <w:bottom w:val="single" w:sz="4" w:space="0" w:color="F79646"/>
              <w:right w:val="single" w:sz="6" w:space="0" w:color="F79646"/>
            </w:tcBorders>
            <w:shd w:val="clear" w:color="auto" w:fill="F79646"/>
          </w:tcPr>
          <w:p w14:paraId="52C5A599" w14:textId="77777777" w:rsidR="00F63F65" w:rsidRPr="00F80DC4" w:rsidRDefault="00F63F65" w:rsidP="00C267FD">
            <w:pPr>
              <w:jc w:val="center"/>
              <w:rPr>
                <w:rStyle w:val="Hyperlink"/>
                <w:rFonts w:ascii="Tahoma" w:hAnsi="Tahoma" w:cs="Tahoma"/>
                <w:b/>
                <w:bCs/>
                <w:iCs/>
                <w:color w:val="auto"/>
                <w:sz w:val="18"/>
                <w:szCs w:val="18"/>
                <w:u w:val="none"/>
                <w:lang w:val="pt-BR"/>
              </w:rPr>
            </w:pPr>
            <w:r w:rsidRPr="00F80DC4">
              <w:rPr>
                <w:rFonts w:ascii="Tahoma" w:hAnsi="Tahoma" w:cs="Tahoma"/>
                <w:b/>
                <w:sz w:val="18"/>
                <w:lang w:val="fr-FR"/>
              </w:rPr>
              <w:t xml:space="preserve">Licence </w:t>
            </w:r>
            <w:r w:rsidR="00D12EF8" w:rsidRPr="00F80DC4">
              <w:rPr>
                <w:rFonts w:ascii="Tahoma" w:hAnsi="Tahoma" w:cs="Tahoma"/>
                <w:b/>
                <w:sz w:val="18"/>
                <w:lang w:val="fr-FR"/>
              </w:rPr>
              <w:t>él</w:t>
            </w:r>
            <w:r w:rsidRPr="00F80DC4">
              <w:rPr>
                <w:rFonts w:ascii="Tahoma" w:hAnsi="Tahoma" w:cs="Tahoma"/>
                <w:b/>
                <w:sz w:val="18"/>
                <w:lang w:val="fr-FR"/>
              </w:rPr>
              <w:t>igible</w:t>
            </w:r>
          </w:p>
        </w:tc>
      </w:tr>
      <w:tr w:rsidR="00F63F65" w:rsidRPr="00F80DC4" w14:paraId="52C5A59D" w14:textId="77777777" w:rsidTr="00BD169E">
        <w:tc>
          <w:tcPr>
            <w:tcW w:w="5949" w:type="dxa"/>
            <w:tcBorders>
              <w:top w:val="single" w:sz="4" w:space="0" w:color="F79646"/>
              <w:left w:val="single" w:sz="4" w:space="0" w:color="F79646"/>
              <w:bottom w:val="single" w:sz="4" w:space="0" w:color="F79646"/>
              <w:right w:val="single" w:sz="4" w:space="0" w:color="F79646"/>
            </w:tcBorders>
          </w:tcPr>
          <w:p w14:paraId="52C5A59B" w14:textId="77777777" w:rsidR="00F63F65" w:rsidRPr="00F80DC4" w:rsidRDefault="00074EEB" w:rsidP="00074EEB">
            <w:pPr>
              <w:rPr>
                <w:rFonts w:ascii="Tahoma" w:hAnsi="Tahoma" w:cs="Tahoma"/>
                <w:bCs/>
                <w:sz w:val="16"/>
                <w:szCs w:val="19"/>
              </w:rPr>
            </w:pPr>
            <w:r w:rsidRPr="00F80DC4">
              <w:rPr>
                <w:rFonts w:ascii="Tahoma" w:hAnsi="Tahoma" w:cs="Tahoma"/>
                <w:sz w:val="16"/>
                <w:lang w:val="fr-FR"/>
              </w:rPr>
              <w:t>Un</w:t>
            </w:r>
            <w:r w:rsidR="00A872C9" w:rsidRPr="00F80DC4">
              <w:rPr>
                <w:rFonts w:ascii="Tahoma" w:hAnsi="Tahoma" w:cs="Tahoma"/>
                <w:sz w:val="16"/>
                <w:lang w:val="fr-FR"/>
              </w:rPr>
              <w:t>e</w:t>
            </w:r>
            <w:r w:rsidRPr="00F80DC4">
              <w:rPr>
                <w:rFonts w:ascii="Tahoma" w:hAnsi="Tahoma" w:cs="Tahoma"/>
                <w:sz w:val="16"/>
                <w:lang w:val="fr-FR"/>
              </w:rPr>
              <w:t xml:space="preserve"> (1) BizTalk</w:t>
            </w:r>
            <w:r w:rsidRPr="00F80DC4">
              <w:rPr>
                <w:rFonts w:ascii="Tahoma" w:hAnsi="Tahoma" w:cs="Tahoma"/>
                <w:sz w:val="16"/>
                <w:vertAlign w:val="superscript"/>
                <w:lang w:val="fr-FR"/>
              </w:rPr>
              <w:t>®</w:t>
            </w:r>
            <w:r w:rsidRPr="00F80DC4">
              <w:rPr>
                <w:rFonts w:ascii="Tahoma" w:hAnsi="Tahoma" w:cs="Tahoma"/>
                <w:sz w:val="16"/>
                <w:lang w:val="fr-FR"/>
              </w:rPr>
              <w:t xml:space="preserve"> Server Enterprise (Processeur)</w:t>
            </w:r>
          </w:p>
        </w:tc>
        <w:tc>
          <w:tcPr>
            <w:tcW w:w="4833" w:type="dxa"/>
            <w:tcBorders>
              <w:top w:val="single" w:sz="4" w:space="0" w:color="F79646"/>
              <w:left w:val="single" w:sz="4" w:space="0" w:color="F79646"/>
              <w:bottom w:val="single" w:sz="4" w:space="0" w:color="F79646"/>
              <w:right w:val="single" w:sz="4" w:space="0" w:color="F79646"/>
            </w:tcBorders>
          </w:tcPr>
          <w:p w14:paraId="52C5A59C" w14:textId="77777777" w:rsidR="00F63F65" w:rsidRPr="00F80DC4" w:rsidRDefault="00074EEB" w:rsidP="00074EEB">
            <w:pPr>
              <w:rPr>
                <w:rFonts w:ascii="Tahoma" w:hAnsi="Tahoma" w:cs="Tahoma"/>
                <w:bCs/>
                <w:sz w:val="16"/>
                <w:szCs w:val="19"/>
              </w:rPr>
            </w:pPr>
            <w:r w:rsidRPr="00F80DC4">
              <w:rPr>
                <w:rFonts w:ascii="Tahoma" w:hAnsi="Tahoma" w:cs="Tahoma"/>
                <w:sz w:val="16"/>
                <w:lang w:val="fr-FR"/>
              </w:rPr>
              <w:t>Quatre (4) BizTalk</w:t>
            </w:r>
            <w:r w:rsidRPr="00F80DC4">
              <w:rPr>
                <w:rFonts w:ascii="Tahoma" w:hAnsi="Tahoma" w:cs="Tahoma"/>
                <w:sz w:val="16"/>
                <w:vertAlign w:val="superscript"/>
                <w:lang w:val="fr-FR"/>
              </w:rPr>
              <w:t>®</w:t>
            </w:r>
            <w:r w:rsidRPr="00F80DC4">
              <w:rPr>
                <w:rFonts w:ascii="Tahoma" w:hAnsi="Tahoma" w:cs="Tahoma"/>
                <w:sz w:val="16"/>
                <w:lang w:val="fr-FR"/>
              </w:rPr>
              <w:t xml:space="preserve"> Server Enterprise 2013 (Cœur</w:t>
            </w:r>
            <w:proofErr w:type="gramStart"/>
            <w:r w:rsidRPr="00F80DC4">
              <w:rPr>
                <w:rFonts w:ascii="Tahoma" w:hAnsi="Tahoma" w:cs="Tahoma"/>
                <w:sz w:val="16"/>
                <w:lang w:val="fr-FR"/>
              </w:rPr>
              <w:t>)</w:t>
            </w:r>
            <w:r w:rsidRPr="00F80DC4">
              <w:rPr>
                <w:rFonts w:ascii="Tahoma" w:hAnsi="Tahoma" w:cs="Tahoma"/>
                <w:sz w:val="16"/>
                <w:vertAlign w:val="superscript"/>
                <w:lang w:val="fr-FR"/>
              </w:rPr>
              <w:t>1,2</w:t>
            </w:r>
            <w:proofErr w:type="gramEnd"/>
          </w:p>
        </w:tc>
      </w:tr>
      <w:tr w:rsidR="00F63F65" w:rsidRPr="00F80DC4" w14:paraId="52C5A5A0" w14:textId="77777777" w:rsidTr="00BD169E">
        <w:trPr>
          <w:trHeight w:val="60"/>
        </w:trPr>
        <w:tc>
          <w:tcPr>
            <w:tcW w:w="5949" w:type="dxa"/>
            <w:tcBorders>
              <w:top w:val="single" w:sz="4" w:space="0" w:color="F79646"/>
              <w:left w:val="single" w:sz="4" w:space="0" w:color="F79646"/>
              <w:bottom w:val="single" w:sz="4" w:space="0" w:color="F79646"/>
              <w:right w:val="single" w:sz="4" w:space="0" w:color="F79646"/>
            </w:tcBorders>
          </w:tcPr>
          <w:p w14:paraId="52C5A59E" w14:textId="77777777" w:rsidR="00F63F65" w:rsidRPr="00F80DC4" w:rsidRDefault="00074EEB" w:rsidP="00074EEB">
            <w:pPr>
              <w:rPr>
                <w:rFonts w:ascii="Tahoma" w:hAnsi="Tahoma" w:cs="Tahoma"/>
                <w:bCs/>
                <w:sz w:val="16"/>
                <w:szCs w:val="19"/>
              </w:rPr>
            </w:pPr>
            <w:r w:rsidRPr="00F80DC4">
              <w:rPr>
                <w:rFonts w:ascii="Tahoma" w:hAnsi="Tahoma" w:cs="Tahoma"/>
                <w:sz w:val="16"/>
                <w:lang w:val="fr-FR"/>
              </w:rPr>
              <w:t>Un</w:t>
            </w:r>
            <w:r w:rsidR="00A872C9" w:rsidRPr="00F80DC4">
              <w:rPr>
                <w:rFonts w:ascii="Tahoma" w:hAnsi="Tahoma" w:cs="Tahoma"/>
                <w:sz w:val="16"/>
                <w:lang w:val="fr-FR"/>
              </w:rPr>
              <w:t>e</w:t>
            </w:r>
            <w:r w:rsidRPr="00F80DC4">
              <w:rPr>
                <w:rFonts w:ascii="Tahoma" w:hAnsi="Tahoma" w:cs="Tahoma"/>
                <w:sz w:val="16"/>
                <w:lang w:val="fr-FR"/>
              </w:rPr>
              <w:t xml:space="preserve"> (1) BizTalk</w:t>
            </w:r>
            <w:r w:rsidRPr="00F80DC4">
              <w:rPr>
                <w:rFonts w:ascii="Tahoma" w:hAnsi="Tahoma" w:cs="Tahoma"/>
                <w:sz w:val="16"/>
                <w:vertAlign w:val="superscript"/>
                <w:lang w:val="fr-FR"/>
              </w:rPr>
              <w:t>®</w:t>
            </w:r>
            <w:r w:rsidRPr="00F80DC4">
              <w:rPr>
                <w:rFonts w:ascii="Tahoma" w:hAnsi="Tahoma" w:cs="Tahoma"/>
                <w:sz w:val="16"/>
                <w:lang w:val="fr-FR"/>
              </w:rPr>
              <w:t xml:space="preserve"> Server Standard (Processeur)</w:t>
            </w:r>
          </w:p>
        </w:tc>
        <w:tc>
          <w:tcPr>
            <w:tcW w:w="4833" w:type="dxa"/>
            <w:tcBorders>
              <w:top w:val="single" w:sz="4" w:space="0" w:color="F79646"/>
              <w:left w:val="single" w:sz="4" w:space="0" w:color="F79646"/>
              <w:bottom w:val="single" w:sz="4" w:space="0" w:color="F79646"/>
              <w:right w:val="single" w:sz="4" w:space="0" w:color="F79646"/>
            </w:tcBorders>
          </w:tcPr>
          <w:p w14:paraId="52C5A59F" w14:textId="77777777" w:rsidR="00F63F65" w:rsidRPr="00F80DC4" w:rsidRDefault="00074EEB" w:rsidP="00074EEB">
            <w:pPr>
              <w:rPr>
                <w:rFonts w:ascii="Tahoma" w:hAnsi="Tahoma" w:cs="Tahoma"/>
                <w:szCs w:val="19"/>
              </w:rPr>
            </w:pPr>
            <w:r w:rsidRPr="00F80DC4">
              <w:rPr>
                <w:rFonts w:ascii="Tahoma" w:hAnsi="Tahoma" w:cs="Tahoma"/>
                <w:sz w:val="16"/>
                <w:lang w:val="fr-FR"/>
              </w:rPr>
              <w:t>Quatre (4) BizTalk</w:t>
            </w:r>
            <w:r w:rsidRPr="00F80DC4">
              <w:rPr>
                <w:rFonts w:ascii="Tahoma" w:hAnsi="Tahoma" w:cs="Tahoma"/>
                <w:sz w:val="16"/>
                <w:vertAlign w:val="superscript"/>
                <w:lang w:val="fr-FR"/>
              </w:rPr>
              <w:t>®</w:t>
            </w:r>
            <w:r w:rsidRPr="00F80DC4">
              <w:rPr>
                <w:rFonts w:ascii="Tahoma" w:hAnsi="Tahoma" w:cs="Tahoma"/>
                <w:sz w:val="16"/>
                <w:lang w:val="fr-FR"/>
              </w:rPr>
              <w:t xml:space="preserve"> Server Standard 2013 (Cœur</w:t>
            </w:r>
            <w:proofErr w:type="gramStart"/>
            <w:r w:rsidRPr="00F80DC4">
              <w:rPr>
                <w:rFonts w:ascii="Tahoma" w:hAnsi="Tahoma" w:cs="Tahoma"/>
                <w:sz w:val="16"/>
                <w:lang w:val="fr-FR"/>
              </w:rPr>
              <w:t>)</w:t>
            </w:r>
            <w:r w:rsidRPr="00F80DC4">
              <w:rPr>
                <w:rFonts w:ascii="Tahoma" w:hAnsi="Tahoma" w:cs="Tahoma"/>
                <w:sz w:val="16"/>
                <w:vertAlign w:val="superscript"/>
                <w:lang w:val="fr-FR"/>
              </w:rPr>
              <w:t>1,2</w:t>
            </w:r>
            <w:proofErr w:type="gramEnd"/>
          </w:p>
        </w:tc>
      </w:tr>
      <w:tr w:rsidR="00F63F65" w:rsidRPr="00F80DC4" w14:paraId="52C5A5A3" w14:textId="77777777" w:rsidTr="00BD169E">
        <w:trPr>
          <w:trHeight w:val="60"/>
        </w:trPr>
        <w:tc>
          <w:tcPr>
            <w:tcW w:w="5949" w:type="dxa"/>
            <w:tcBorders>
              <w:top w:val="single" w:sz="4" w:space="0" w:color="F79646"/>
              <w:left w:val="single" w:sz="4" w:space="0" w:color="F79646"/>
              <w:bottom w:val="single" w:sz="4" w:space="0" w:color="F79646"/>
              <w:right w:val="single" w:sz="4" w:space="0" w:color="F79646"/>
            </w:tcBorders>
          </w:tcPr>
          <w:p w14:paraId="52C5A5A1" w14:textId="77777777" w:rsidR="00F63F65" w:rsidRPr="00F80DC4" w:rsidRDefault="00074EEB" w:rsidP="00074EEB">
            <w:pPr>
              <w:rPr>
                <w:rFonts w:ascii="Tahoma" w:hAnsi="Tahoma" w:cs="Tahoma"/>
                <w:bCs/>
                <w:sz w:val="16"/>
                <w:szCs w:val="19"/>
              </w:rPr>
            </w:pPr>
            <w:r w:rsidRPr="00F80DC4">
              <w:rPr>
                <w:rFonts w:ascii="Tahoma" w:hAnsi="Tahoma" w:cs="Tahoma"/>
                <w:sz w:val="16"/>
                <w:lang w:val="fr-FR"/>
              </w:rPr>
              <w:t>Un</w:t>
            </w:r>
            <w:r w:rsidR="00A872C9" w:rsidRPr="00F80DC4">
              <w:rPr>
                <w:rFonts w:ascii="Tahoma" w:hAnsi="Tahoma" w:cs="Tahoma"/>
                <w:sz w:val="16"/>
                <w:lang w:val="fr-FR"/>
              </w:rPr>
              <w:t>e</w:t>
            </w:r>
            <w:r w:rsidRPr="00F80DC4">
              <w:rPr>
                <w:rFonts w:ascii="Tahoma" w:hAnsi="Tahoma" w:cs="Tahoma"/>
                <w:sz w:val="16"/>
                <w:lang w:val="fr-FR"/>
              </w:rPr>
              <w:t xml:space="preserve"> (1) BizTalk</w:t>
            </w:r>
            <w:r w:rsidRPr="00F80DC4">
              <w:rPr>
                <w:rFonts w:ascii="Tahoma" w:hAnsi="Tahoma" w:cs="Tahoma"/>
                <w:sz w:val="16"/>
                <w:vertAlign w:val="superscript"/>
                <w:lang w:val="fr-FR"/>
              </w:rPr>
              <w:t>®</w:t>
            </w:r>
            <w:r w:rsidRPr="00F80DC4">
              <w:rPr>
                <w:rFonts w:ascii="Tahoma" w:hAnsi="Tahoma" w:cs="Tahoma"/>
                <w:sz w:val="16"/>
                <w:lang w:val="fr-FR"/>
              </w:rPr>
              <w:t xml:space="preserve"> Server Branch (Processeur)</w:t>
            </w:r>
          </w:p>
        </w:tc>
        <w:tc>
          <w:tcPr>
            <w:tcW w:w="4833" w:type="dxa"/>
            <w:tcBorders>
              <w:top w:val="single" w:sz="4" w:space="0" w:color="F79646"/>
              <w:left w:val="single" w:sz="4" w:space="0" w:color="F79646"/>
              <w:bottom w:val="single" w:sz="4" w:space="0" w:color="F79646"/>
              <w:right w:val="single" w:sz="4" w:space="0" w:color="F79646"/>
            </w:tcBorders>
          </w:tcPr>
          <w:p w14:paraId="52C5A5A2" w14:textId="77777777" w:rsidR="00F63F65" w:rsidRPr="00F80DC4" w:rsidRDefault="00074EEB" w:rsidP="00074EEB">
            <w:pPr>
              <w:rPr>
                <w:rFonts w:ascii="Tahoma" w:hAnsi="Tahoma" w:cs="Tahoma"/>
                <w:bCs/>
                <w:sz w:val="16"/>
                <w:szCs w:val="19"/>
              </w:rPr>
            </w:pPr>
            <w:r w:rsidRPr="00F80DC4">
              <w:rPr>
                <w:rFonts w:ascii="Tahoma" w:hAnsi="Tahoma" w:cs="Tahoma"/>
                <w:sz w:val="16"/>
                <w:lang w:val="fr-FR"/>
              </w:rPr>
              <w:t>Quatre (4) BizTalk</w:t>
            </w:r>
            <w:r w:rsidRPr="00F80DC4">
              <w:rPr>
                <w:rFonts w:ascii="Tahoma" w:hAnsi="Tahoma" w:cs="Tahoma"/>
                <w:sz w:val="16"/>
                <w:vertAlign w:val="superscript"/>
                <w:lang w:val="fr-FR"/>
              </w:rPr>
              <w:t>®</w:t>
            </w:r>
            <w:r w:rsidRPr="00F80DC4">
              <w:rPr>
                <w:rFonts w:ascii="Tahoma" w:hAnsi="Tahoma" w:cs="Tahoma"/>
                <w:sz w:val="16"/>
                <w:lang w:val="fr-FR"/>
              </w:rPr>
              <w:t xml:space="preserve"> Server Branch 2013 (Cœur</w:t>
            </w:r>
            <w:proofErr w:type="gramStart"/>
            <w:r w:rsidRPr="00F80DC4">
              <w:rPr>
                <w:rFonts w:ascii="Tahoma" w:hAnsi="Tahoma" w:cs="Tahoma"/>
                <w:sz w:val="16"/>
                <w:lang w:val="fr-FR"/>
              </w:rPr>
              <w:t>)</w:t>
            </w:r>
            <w:r w:rsidRPr="00F80DC4">
              <w:rPr>
                <w:rFonts w:ascii="Tahoma" w:hAnsi="Tahoma" w:cs="Tahoma"/>
                <w:sz w:val="16"/>
                <w:vertAlign w:val="superscript"/>
                <w:lang w:val="fr-FR"/>
              </w:rPr>
              <w:t>1,2</w:t>
            </w:r>
            <w:proofErr w:type="gramEnd"/>
          </w:p>
        </w:tc>
      </w:tr>
    </w:tbl>
    <w:p w14:paraId="52C5A5A4" w14:textId="77777777" w:rsidR="00F63F65" w:rsidRPr="00F80DC4" w:rsidRDefault="00074EEB" w:rsidP="00074EEB">
      <w:pPr>
        <w:rPr>
          <w:rFonts w:ascii="Tahoma" w:hAnsi="Tahoma" w:cs="Tahoma"/>
          <w:sz w:val="16"/>
          <w:szCs w:val="16"/>
        </w:rPr>
      </w:pPr>
      <w:r w:rsidRPr="00F80DC4">
        <w:rPr>
          <w:rFonts w:ascii="Tahoma" w:hAnsi="Tahoma" w:cs="Tahoma"/>
          <w:sz w:val="16"/>
          <w:szCs w:val="16"/>
          <w:vertAlign w:val="superscript"/>
          <w:lang w:val="fr-FR"/>
        </w:rPr>
        <w:t xml:space="preserve">1 </w:t>
      </w:r>
      <w:r w:rsidRPr="00F80DC4">
        <w:rPr>
          <w:rFonts w:ascii="Tahoma" w:hAnsi="Tahoma" w:cs="Tahoma"/>
          <w:sz w:val="16"/>
          <w:szCs w:val="16"/>
          <w:lang w:val="fr-FR"/>
        </w:rPr>
        <w:t>Si l’Utilisateur Final exécute BizTalk</w:t>
      </w:r>
      <w:r w:rsidRPr="00F80DC4">
        <w:rPr>
          <w:rFonts w:ascii="Tahoma" w:hAnsi="Tahoma" w:cs="Tahoma"/>
          <w:sz w:val="16"/>
          <w:szCs w:val="16"/>
          <w:vertAlign w:val="superscript"/>
          <w:lang w:val="fr-FR"/>
        </w:rPr>
        <w:t>®</w:t>
      </w:r>
      <w:r w:rsidRPr="00F80DC4">
        <w:rPr>
          <w:rFonts w:ascii="Tahoma" w:hAnsi="Tahoma" w:cs="Tahoma"/>
          <w:sz w:val="16"/>
          <w:szCs w:val="16"/>
          <w:lang w:val="fr-FR"/>
        </w:rPr>
        <w:t xml:space="preserve"> Server (« BizTalk ») sur des processeurs incluant davantage de cœurs que le nombre de cœurs indiqué dans la colonne « Licence éligible » ci-dessus à la date de sa mise à jour vers BizTalk</w:t>
      </w:r>
      <w:r w:rsidRPr="00F80DC4">
        <w:rPr>
          <w:rFonts w:ascii="Tahoma" w:hAnsi="Tahoma" w:cs="Tahoma"/>
          <w:sz w:val="16"/>
          <w:szCs w:val="16"/>
          <w:vertAlign w:val="superscript"/>
          <w:lang w:val="fr-FR"/>
        </w:rPr>
        <w:t>®</w:t>
      </w:r>
      <w:r w:rsidRPr="00F80DC4">
        <w:rPr>
          <w:rFonts w:ascii="Tahoma" w:hAnsi="Tahoma" w:cs="Tahoma"/>
          <w:sz w:val="16"/>
          <w:szCs w:val="16"/>
          <w:lang w:val="fr-FR"/>
        </w:rPr>
        <w:t xml:space="preserve"> Server 2013 via une offre de Maintenance Intégrée active, l’Utilisateur Final sera autorisé à exécuter BizTalk sur le nombre de cœurs sur lesquels le Produit était exécuté au moment de la mise à jour vers la Licence Éligible.</w:t>
      </w:r>
      <w:r w:rsidR="00F63F65" w:rsidRPr="00F80DC4">
        <w:rPr>
          <w:rFonts w:ascii="Tahoma" w:hAnsi="Tahoma" w:cs="Tahoma"/>
          <w:sz w:val="16"/>
          <w:szCs w:val="16"/>
        </w:rPr>
        <w:t xml:space="preserve"> </w:t>
      </w:r>
      <w:r w:rsidR="00F63F65" w:rsidRPr="00F80DC4">
        <w:rPr>
          <w:rFonts w:ascii="Tahoma" w:hAnsi="Tahoma" w:cs="Tahoma"/>
          <w:sz w:val="16"/>
          <w:szCs w:val="16"/>
          <w:lang w:val="fr-FR"/>
        </w:rPr>
        <w:t>L’Utilisateur Final devra toutefois conserver un registre de la configuration de BizTalk exécutée sur le serveur (instances sous licence exécutées dans des</w:t>
      </w:r>
      <w:r w:rsidR="00FA0D05" w:rsidRPr="00F80DC4">
        <w:rPr>
          <w:rFonts w:ascii="Tahoma" w:hAnsi="Tahoma" w:cs="Tahoma"/>
          <w:sz w:val="16"/>
          <w:szCs w:val="16"/>
          <w:lang w:val="fr-FR"/>
        </w:rPr>
        <w:t> </w:t>
      </w:r>
      <w:r w:rsidR="00F63F65" w:rsidRPr="00F80DC4">
        <w:rPr>
          <w:rFonts w:ascii="Tahoma" w:hAnsi="Tahoma" w:cs="Tahoma"/>
          <w:sz w:val="16"/>
          <w:szCs w:val="16"/>
          <w:lang w:val="fr-FR"/>
        </w:rPr>
        <w:t>environnements de système d’exploitation du serveur sous licence) et de l’équipement matériel supportant BizTalk au moment du renouvellement de l’offre de Maintenance Intégrée via l’outil Microsoft MAP ou un logiciel équivalent afin de conserver un registre de ses droits de licence.</w:t>
      </w:r>
    </w:p>
    <w:p w14:paraId="52C5A5A5" w14:textId="77777777" w:rsidR="00F63F65" w:rsidRPr="00F80DC4" w:rsidRDefault="00074EEB" w:rsidP="00074EEB">
      <w:pPr>
        <w:rPr>
          <w:rFonts w:ascii="Tahoma" w:hAnsi="Tahoma" w:cs="Tahoma"/>
          <w:sz w:val="16"/>
          <w:szCs w:val="16"/>
        </w:rPr>
      </w:pPr>
      <w:r w:rsidRPr="00F80DC4">
        <w:rPr>
          <w:rFonts w:ascii="Tahoma" w:hAnsi="Tahoma" w:cs="Tahoma"/>
          <w:sz w:val="16"/>
          <w:szCs w:val="16"/>
          <w:vertAlign w:val="superscript"/>
          <w:lang w:val="fr-FR"/>
        </w:rPr>
        <w:t xml:space="preserve">2 </w:t>
      </w:r>
      <w:r w:rsidRPr="00F80DC4">
        <w:rPr>
          <w:rFonts w:ascii="Tahoma" w:hAnsi="Tahoma" w:cs="Tahoma"/>
          <w:sz w:val="16"/>
          <w:szCs w:val="16"/>
          <w:lang w:val="fr-FR"/>
        </w:rPr>
        <w:t>Le Contrat de Licence Utilisateur Final du logiciel BizTalk</w:t>
      </w:r>
      <w:r w:rsidRPr="00F80DC4">
        <w:rPr>
          <w:rFonts w:ascii="Tahoma" w:hAnsi="Tahoma" w:cs="Tahoma"/>
          <w:sz w:val="16"/>
          <w:szCs w:val="16"/>
          <w:vertAlign w:val="superscript"/>
          <w:lang w:val="fr-FR"/>
        </w:rPr>
        <w:t>®</w:t>
      </w:r>
      <w:r w:rsidR="00D12EF8" w:rsidRPr="00F80DC4">
        <w:rPr>
          <w:rFonts w:ascii="Tahoma" w:hAnsi="Tahoma" w:cs="Tahoma"/>
          <w:sz w:val="16"/>
          <w:szCs w:val="16"/>
          <w:lang w:val="fr-FR"/>
        </w:rPr>
        <w:t xml:space="preserve"> Serve</w:t>
      </w:r>
      <w:r w:rsidRPr="00F80DC4">
        <w:rPr>
          <w:rFonts w:ascii="Tahoma" w:hAnsi="Tahoma" w:cs="Tahoma"/>
          <w:sz w:val="16"/>
          <w:szCs w:val="16"/>
          <w:lang w:val="fr-FR"/>
        </w:rPr>
        <w:t>r 2013 inclut un lien vers le tableau des coefficients de cœur.</w:t>
      </w:r>
    </w:p>
    <w:p w14:paraId="52C5A5A6" w14:textId="77777777" w:rsidR="00F63F65" w:rsidRPr="00F80DC4" w:rsidRDefault="00F63F65" w:rsidP="000B6B47">
      <w:pPr>
        <w:rPr>
          <w:rFonts w:ascii="Tahoma" w:hAnsi="Tahoma" w:cs="Tahoma"/>
        </w:rPr>
      </w:pPr>
    </w:p>
    <w:p w14:paraId="52C5A5A7" w14:textId="77777777" w:rsidR="00F63F65" w:rsidRPr="00F80DC4" w:rsidRDefault="00074EEB" w:rsidP="00074EEB">
      <w:pPr>
        <w:rPr>
          <w:rFonts w:ascii="Tahoma" w:hAnsi="Tahoma" w:cs="Tahoma"/>
          <w:sz w:val="16"/>
          <w:szCs w:val="16"/>
        </w:rPr>
      </w:pPr>
      <w:r w:rsidRPr="00F80DC4">
        <w:rPr>
          <w:rFonts w:ascii="Tahoma" w:hAnsi="Tahoma" w:cs="Tahoma"/>
          <w:sz w:val="16"/>
          <w:szCs w:val="16"/>
          <w:lang w:val="fr-FR"/>
        </w:rPr>
        <w:t>Les clients avec des Utilisateurs Finaux disposant d’une offre de Maintenance Intégrée active pour les licences par Processeur SQL Server peuvent mettre à jour la Solution Unifiée Utilisateurs Finaux pour inclure BizTalk Server 2013 R2 selon les ratios processeur-cœur indiqués ci-dessous.</w:t>
      </w:r>
      <w:r w:rsidR="00F63F65" w:rsidRPr="00F80DC4">
        <w:rPr>
          <w:rFonts w:ascii="Tahoma" w:hAnsi="Tahoma" w:cs="Tahoma"/>
          <w:sz w:val="16"/>
          <w:szCs w:val="16"/>
        </w:rPr>
        <w:t xml:space="preserve"> </w:t>
      </w:r>
    </w:p>
    <w:p w14:paraId="52C5A5A8" w14:textId="77777777" w:rsidR="00F63F65" w:rsidRPr="00F80DC4" w:rsidRDefault="00F63F65" w:rsidP="000B6B47">
      <w:pPr>
        <w:rPr>
          <w:rFonts w:ascii="Tahoma" w:hAnsi="Tahoma" w:cs="Tahoma"/>
        </w:rPr>
      </w:pPr>
    </w:p>
    <w:tbl>
      <w:tblPr>
        <w:tblW w:w="10773" w:type="dxa"/>
        <w:tblInd w:w="133"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5949"/>
        <w:gridCol w:w="4824"/>
      </w:tblGrid>
      <w:tr w:rsidR="00F63F65" w:rsidRPr="00F80DC4" w14:paraId="52C5A5AB" w14:textId="77777777" w:rsidTr="00BD169E">
        <w:trPr>
          <w:trHeight w:val="217"/>
        </w:trPr>
        <w:tc>
          <w:tcPr>
            <w:tcW w:w="5949" w:type="dxa"/>
            <w:tcBorders>
              <w:top w:val="nil"/>
              <w:bottom w:val="single" w:sz="4" w:space="0" w:color="F79646"/>
              <w:right w:val="single" w:sz="4" w:space="0" w:color="F79646"/>
            </w:tcBorders>
            <w:shd w:val="clear" w:color="auto" w:fill="F79646"/>
            <w:vAlign w:val="center"/>
          </w:tcPr>
          <w:p w14:paraId="52C5A5A9" w14:textId="77777777" w:rsidR="00F63F65" w:rsidRPr="00F80DC4" w:rsidRDefault="00F63F65" w:rsidP="00777A05">
            <w:pPr>
              <w:jc w:val="center"/>
              <w:rPr>
                <w:rFonts w:ascii="Tahoma" w:hAnsi="Tahoma" w:cs="Tahoma"/>
                <w:b/>
                <w:bCs/>
                <w:sz w:val="18"/>
                <w:szCs w:val="18"/>
                <w:lang w:val="pt-BR"/>
              </w:rPr>
            </w:pPr>
            <w:r w:rsidRPr="00F80DC4">
              <w:rPr>
                <w:rFonts w:ascii="Tahoma" w:hAnsi="Tahoma" w:cs="Tahoma"/>
                <w:b/>
                <w:sz w:val="18"/>
                <w:lang w:val="fr-FR"/>
              </w:rPr>
              <w:t>Licence éligible</w:t>
            </w:r>
          </w:p>
        </w:tc>
        <w:tc>
          <w:tcPr>
            <w:tcW w:w="4824" w:type="dxa"/>
            <w:tcBorders>
              <w:top w:val="single" w:sz="6" w:space="0" w:color="F79646"/>
              <w:left w:val="single" w:sz="4" w:space="0" w:color="F79646"/>
              <w:bottom w:val="single" w:sz="4" w:space="0" w:color="F79646"/>
              <w:right w:val="single" w:sz="6" w:space="0" w:color="F79646"/>
            </w:tcBorders>
            <w:shd w:val="clear" w:color="auto" w:fill="F79646"/>
          </w:tcPr>
          <w:p w14:paraId="52C5A5AA" w14:textId="77777777" w:rsidR="00F63F65" w:rsidRPr="00F80DC4" w:rsidRDefault="00F63F65" w:rsidP="00777A05">
            <w:pPr>
              <w:jc w:val="center"/>
              <w:rPr>
                <w:rStyle w:val="Hyperlink"/>
                <w:rFonts w:ascii="Tahoma" w:hAnsi="Tahoma" w:cs="Tahoma"/>
                <w:b/>
                <w:bCs/>
                <w:iCs/>
                <w:color w:val="auto"/>
                <w:sz w:val="18"/>
                <w:szCs w:val="18"/>
                <w:u w:val="none"/>
                <w:lang w:val="pt-BR"/>
              </w:rPr>
            </w:pPr>
            <w:r w:rsidRPr="00F80DC4">
              <w:rPr>
                <w:rFonts w:ascii="Tahoma" w:hAnsi="Tahoma" w:cs="Tahoma"/>
                <w:b/>
                <w:sz w:val="18"/>
                <w:lang w:val="fr-FR"/>
              </w:rPr>
              <w:t>Licence éligible</w:t>
            </w:r>
          </w:p>
        </w:tc>
      </w:tr>
      <w:tr w:rsidR="00F63F65" w:rsidRPr="00F80DC4" w14:paraId="52C5A5AE" w14:textId="77777777" w:rsidTr="00BD169E">
        <w:tc>
          <w:tcPr>
            <w:tcW w:w="5949" w:type="dxa"/>
            <w:tcBorders>
              <w:top w:val="single" w:sz="4" w:space="0" w:color="F79646"/>
              <w:left w:val="single" w:sz="4" w:space="0" w:color="F79646"/>
              <w:bottom w:val="single" w:sz="4" w:space="0" w:color="F79646"/>
              <w:right w:val="single" w:sz="4" w:space="0" w:color="F79646"/>
            </w:tcBorders>
          </w:tcPr>
          <w:p w14:paraId="52C5A5AC" w14:textId="77777777" w:rsidR="00F63F65" w:rsidRPr="00F80DC4" w:rsidRDefault="00074EEB" w:rsidP="00074EEB">
            <w:pPr>
              <w:rPr>
                <w:rFonts w:ascii="Tahoma" w:hAnsi="Tahoma" w:cs="Tahoma"/>
                <w:bCs/>
                <w:sz w:val="16"/>
                <w:szCs w:val="19"/>
              </w:rPr>
            </w:pPr>
            <w:r w:rsidRPr="00F80DC4">
              <w:rPr>
                <w:rFonts w:ascii="Tahoma" w:hAnsi="Tahoma" w:cs="Tahoma"/>
                <w:sz w:val="16"/>
                <w:lang w:val="fr-FR"/>
              </w:rPr>
              <w:t>Un</w:t>
            </w:r>
            <w:r w:rsidR="00A872C9" w:rsidRPr="00F80DC4">
              <w:rPr>
                <w:rFonts w:ascii="Tahoma" w:hAnsi="Tahoma" w:cs="Tahoma"/>
                <w:sz w:val="16"/>
                <w:lang w:val="fr-FR"/>
              </w:rPr>
              <w:t>e</w:t>
            </w:r>
            <w:r w:rsidRPr="00F80DC4">
              <w:rPr>
                <w:rFonts w:ascii="Tahoma" w:hAnsi="Tahoma" w:cs="Tahoma"/>
                <w:sz w:val="16"/>
                <w:lang w:val="fr-FR"/>
              </w:rPr>
              <w:t xml:space="preserve"> (1) BizTalk</w:t>
            </w:r>
            <w:r w:rsidRPr="00F80DC4">
              <w:rPr>
                <w:rFonts w:ascii="Tahoma" w:hAnsi="Tahoma" w:cs="Tahoma"/>
                <w:sz w:val="16"/>
                <w:vertAlign w:val="superscript"/>
                <w:lang w:val="fr-FR"/>
              </w:rPr>
              <w:t>®</w:t>
            </w:r>
            <w:r w:rsidRPr="00F80DC4">
              <w:rPr>
                <w:rFonts w:ascii="Tahoma" w:hAnsi="Tahoma" w:cs="Tahoma"/>
                <w:sz w:val="16"/>
                <w:lang w:val="fr-FR"/>
              </w:rPr>
              <w:t xml:space="preserve"> Server Enterprise (Processeur)</w:t>
            </w:r>
          </w:p>
        </w:tc>
        <w:tc>
          <w:tcPr>
            <w:tcW w:w="4824" w:type="dxa"/>
            <w:tcBorders>
              <w:top w:val="single" w:sz="4" w:space="0" w:color="F79646"/>
              <w:left w:val="single" w:sz="4" w:space="0" w:color="F79646"/>
              <w:bottom w:val="single" w:sz="4" w:space="0" w:color="F79646"/>
              <w:right w:val="single" w:sz="4" w:space="0" w:color="F79646"/>
            </w:tcBorders>
          </w:tcPr>
          <w:p w14:paraId="52C5A5AD" w14:textId="77777777" w:rsidR="00F63F65" w:rsidRPr="00F80DC4" w:rsidRDefault="00074EEB" w:rsidP="00074EEB">
            <w:pPr>
              <w:rPr>
                <w:rFonts w:ascii="Tahoma" w:hAnsi="Tahoma" w:cs="Tahoma"/>
                <w:bCs/>
                <w:sz w:val="16"/>
                <w:szCs w:val="19"/>
              </w:rPr>
            </w:pPr>
            <w:r w:rsidRPr="00F80DC4">
              <w:rPr>
                <w:rFonts w:ascii="Tahoma" w:hAnsi="Tahoma" w:cs="Tahoma"/>
                <w:sz w:val="16"/>
                <w:lang w:val="fr-FR"/>
              </w:rPr>
              <w:t>Quatre (4) BizTalk</w:t>
            </w:r>
            <w:r w:rsidRPr="00F80DC4">
              <w:rPr>
                <w:rFonts w:ascii="Tahoma" w:hAnsi="Tahoma" w:cs="Tahoma"/>
                <w:sz w:val="16"/>
                <w:vertAlign w:val="superscript"/>
                <w:lang w:val="fr-FR"/>
              </w:rPr>
              <w:t>®</w:t>
            </w:r>
            <w:r w:rsidRPr="00F80DC4">
              <w:rPr>
                <w:rFonts w:ascii="Tahoma" w:hAnsi="Tahoma" w:cs="Tahoma"/>
                <w:sz w:val="16"/>
                <w:lang w:val="fr-FR"/>
              </w:rPr>
              <w:t xml:space="preserve"> Server Enterprise 2013 R2 (Cœur</w:t>
            </w:r>
            <w:proofErr w:type="gramStart"/>
            <w:r w:rsidRPr="00F80DC4">
              <w:rPr>
                <w:rFonts w:ascii="Tahoma" w:hAnsi="Tahoma" w:cs="Tahoma"/>
                <w:sz w:val="16"/>
                <w:lang w:val="fr-FR"/>
              </w:rPr>
              <w:t>)</w:t>
            </w:r>
            <w:r w:rsidRPr="00F80DC4">
              <w:rPr>
                <w:rFonts w:ascii="Tahoma" w:hAnsi="Tahoma" w:cs="Tahoma"/>
                <w:sz w:val="16"/>
                <w:vertAlign w:val="superscript"/>
                <w:lang w:val="fr-FR"/>
              </w:rPr>
              <w:t>1</w:t>
            </w:r>
            <w:proofErr w:type="gramEnd"/>
          </w:p>
        </w:tc>
      </w:tr>
      <w:tr w:rsidR="00F63F65" w:rsidRPr="00F80DC4" w14:paraId="52C5A5B1" w14:textId="77777777" w:rsidTr="00BD169E">
        <w:trPr>
          <w:trHeight w:val="60"/>
        </w:trPr>
        <w:tc>
          <w:tcPr>
            <w:tcW w:w="5949" w:type="dxa"/>
            <w:tcBorders>
              <w:top w:val="single" w:sz="4" w:space="0" w:color="F79646"/>
              <w:left w:val="single" w:sz="4" w:space="0" w:color="F79646"/>
              <w:bottom w:val="single" w:sz="4" w:space="0" w:color="F79646"/>
              <w:right w:val="single" w:sz="4" w:space="0" w:color="F79646"/>
            </w:tcBorders>
          </w:tcPr>
          <w:p w14:paraId="52C5A5AF" w14:textId="77777777" w:rsidR="00F63F65" w:rsidRPr="00F80DC4" w:rsidRDefault="00074EEB" w:rsidP="00074EEB">
            <w:pPr>
              <w:rPr>
                <w:rFonts w:ascii="Tahoma" w:hAnsi="Tahoma" w:cs="Tahoma"/>
                <w:bCs/>
                <w:sz w:val="16"/>
                <w:szCs w:val="19"/>
              </w:rPr>
            </w:pPr>
            <w:r w:rsidRPr="00F80DC4">
              <w:rPr>
                <w:rFonts w:ascii="Tahoma" w:hAnsi="Tahoma" w:cs="Tahoma"/>
                <w:sz w:val="16"/>
                <w:lang w:val="fr-FR"/>
              </w:rPr>
              <w:t>Un</w:t>
            </w:r>
            <w:r w:rsidR="00A872C9" w:rsidRPr="00F80DC4">
              <w:rPr>
                <w:rFonts w:ascii="Tahoma" w:hAnsi="Tahoma" w:cs="Tahoma"/>
                <w:sz w:val="16"/>
                <w:lang w:val="fr-FR"/>
              </w:rPr>
              <w:t>e</w:t>
            </w:r>
            <w:r w:rsidRPr="00F80DC4">
              <w:rPr>
                <w:rFonts w:ascii="Tahoma" w:hAnsi="Tahoma" w:cs="Tahoma"/>
                <w:sz w:val="16"/>
                <w:lang w:val="fr-FR"/>
              </w:rPr>
              <w:t xml:space="preserve"> (1) BizTalk</w:t>
            </w:r>
            <w:r w:rsidRPr="00F80DC4">
              <w:rPr>
                <w:rFonts w:ascii="Tahoma" w:hAnsi="Tahoma" w:cs="Tahoma"/>
                <w:sz w:val="16"/>
                <w:vertAlign w:val="superscript"/>
                <w:lang w:val="fr-FR"/>
              </w:rPr>
              <w:t>®</w:t>
            </w:r>
            <w:r w:rsidRPr="00F80DC4">
              <w:rPr>
                <w:rFonts w:ascii="Tahoma" w:hAnsi="Tahoma" w:cs="Tahoma"/>
                <w:sz w:val="16"/>
                <w:lang w:val="fr-FR"/>
              </w:rPr>
              <w:t xml:space="preserve"> Server Standard (Processeur)</w:t>
            </w:r>
          </w:p>
        </w:tc>
        <w:tc>
          <w:tcPr>
            <w:tcW w:w="4824" w:type="dxa"/>
            <w:tcBorders>
              <w:top w:val="single" w:sz="4" w:space="0" w:color="F79646"/>
              <w:left w:val="single" w:sz="4" w:space="0" w:color="F79646"/>
              <w:bottom w:val="single" w:sz="4" w:space="0" w:color="F79646"/>
              <w:right w:val="single" w:sz="4" w:space="0" w:color="F79646"/>
            </w:tcBorders>
          </w:tcPr>
          <w:p w14:paraId="52C5A5B0" w14:textId="77777777" w:rsidR="00F63F65" w:rsidRPr="00F80DC4" w:rsidRDefault="00074EEB" w:rsidP="00074EEB">
            <w:pPr>
              <w:rPr>
                <w:rFonts w:ascii="Tahoma" w:hAnsi="Tahoma" w:cs="Tahoma"/>
                <w:szCs w:val="19"/>
              </w:rPr>
            </w:pPr>
            <w:r w:rsidRPr="00F80DC4">
              <w:rPr>
                <w:rFonts w:ascii="Tahoma" w:hAnsi="Tahoma" w:cs="Tahoma"/>
                <w:sz w:val="16"/>
                <w:lang w:val="fr-FR"/>
              </w:rPr>
              <w:t>Quatre (4) BizTalk</w:t>
            </w:r>
            <w:r w:rsidRPr="00F80DC4">
              <w:rPr>
                <w:rFonts w:ascii="Tahoma" w:hAnsi="Tahoma" w:cs="Tahoma"/>
                <w:sz w:val="16"/>
                <w:vertAlign w:val="superscript"/>
                <w:lang w:val="fr-FR"/>
              </w:rPr>
              <w:t>®</w:t>
            </w:r>
            <w:r w:rsidRPr="00F80DC4">
              <w:rPr>
                <w:rFonts w:ascii="Tahoma" w:hAnsi="Tahoma" w:cs="Tahoma"/>
                <w:sz w:val="16"/>
                <w:lang w:val="fr-FR"/>
              </w:rPr>
              <w:t xml:space="preserve"> Server Standard 2013 R2 (Cœur</w:t>
            </w:r>
            <w:proofErr w:type="gramStart"/>
            <w:r w:rsidRPr="00F80DC4">
              <w:rPr>
                <w:rFonts w:ascii="Tahoma" w:hAnsi="Tahoma" w:cs="Tahoma"/>
                <w:sz w:val="16"/>
                <w:lang w:val="fr-FR"/>
              </w:rPr>
              <w:t>)</w:t>
            </w:r>
            <w:r w:rsidRPr="00F80DC4">
              <w:rPr>
                <w:rFonts w:ascii="Tahoma" w:hAnsi="Tahoma" w:cs="Tahoma"/>
                <w:sz w:val="16"/>
                <w:vertAlign w:val="superscript"/>
                <w:lang w:val="fr-FR"/>
              </w:rPr>
              <w:t>1</w:t>
            </w:r>
            <w:proofErr w:type="gramEnd"/>
          </w:p>
        </w:tc>
      </w:tr>
      <w:tr w:rsidR="00F63F65" w:rsidRPr="00F80DC4" w14:paraId="52C5A5B4" w14:textId="77777777" w:rsidTr="00BD169E">
        <w:trPr>
          <w:trHeight w:val="60"/>
        </w:trPr>
        <w:tc>
          <w:tcPr>
            <w:tcW w:w="5949" w:type="dxa"/>
            <w:tcBorders>
              <w:top w:val="single" w:sz="4" w:space="0" w:color="F79646"/>
              <w:left w:val="single" w:sz="4" w:space="0" w:color="F79646"/>
              <w:bottom w:val="single" w:sz="4" w:space="0" w:color="F79646"/>
              <w:right w:val="single" w:sz="4" w:space="0" w:color="F79646"/>
            </w:tcBorders>
          </w:tcPr>
          <w:p w14:paraId="52C5A5B2" w14:textId="77777777" w:rsidR="00F63F65" w:rsidRPr="00F80DC4" w:rsidRDefault="00074EEB" w:rsidP="00074EEB">
            <w:pPr>
              <w:rPr>
                <w:rFonts w:ascii="Tahoma" w:hAnsi="Tahoma" w:cs="Tahoma"/>
                <w:bCs/>
                <w:sz w:val="16"/>
                <w:szCs w:val="19"/>
              </w:rPr>
            </w:pPr>
            <w:r w:rsidRPr="00F80DC4">
              <w:rPr>
                <w:rFonts w:ascii="Tahoma" w:hAnsi="Tahoma" w:cs="Tahoma"/>
                <w:sz w:val="16"/>
                <w:lang w:val="fr-FR"/>
              </w:rPr>
              <w:t>Un</w:t>
            </w:r>
            <w:r w:rsidR="00A872C9" w:rsidRPr="00F80DC4">
              <w:rPr>
                <w:rFonts w:ascii="Tahoma" w:hAnsi="Tahoma" w:cs="Tahoma"/>
                <w:sz w:val="16"/>
                <w:lang w:val="fr-FR"/>
              </w:rPr>
              <w:t>e</w:t>
            </w:r>
            <w:r w:rsidRPr="00F80DC4">
              <w:rPr>
                <w:rFonts w:ascii="Tahoma" w:hAnsi="Tahoma" w:cs="Tahoma"/>
                <w:sz w:val="16"/>
                <w:lang w:val="fr-FR"/>
              </w:rPr>
              <w:t xml:space="preserve"> (1) BizTalk</w:t>
            </w:r>
            <w:r w:rsidRPr="00F80DC4">
              <w:rPr>
                <w:rFonts w:ascii="Tahoma" w:hAnsi="Tahoma" w:cs="Tahoma"/>
                <w:sz w:val="16"/>
                <w:vertAlign w:val="superscript"/>
                <w:lang w:val="fr-FR"/>
              </w:rPr>
              <w:t>®</w:t>
            </w:r>
            <w:r w:rsidRPr="00F80DC4">
              <w:rPr>
                <w:rFonts w:ascii="Tahoma" w:hAnsi="Tahoma" w:cs="Tahoma"/>
                <w:sz w:val="16"/>
                <w:lang w:val="fr-FR"/>
              </w:rPr>
              <w:t xml:space="preserve"> Server Branch (Processeur)</w:t>
            </w:r>
          </w:p>
        </w:tc>
        <w:tc>
          <w:tcPr>
            <w:tcW w:w="4824" w:type="dxa"/>
            <w:tcBorders>
              <w:top w:val="single" w:sz="4" w:space="0" w:color="F79646"/>
              <w:left w:val="single" w:sz="4" w:space="0" w:color="F79646"/>
              <w:bottom w:val="single" w:sz="4" w:space="0" w:color="F79646"/>
              <w:right w:val="single" w:sz="4" w:space="0" w:color="F79646"/>
            </w:tcBorders>
          </w:tcPr>
          <w:p w14:paraId="52C5A5B3" w14:textId="77777777" w:rsidR="00F63F65" w:rsidRPr="00F80DC4" w:rsidRDefault="00074EEB" w:rsidP="00074EEB">
            <w:pPr>
              <w:rPr>
                <w:rFonts w:ascii="Tahoma" w:hAnsi="Tahoma" w:cs="Tahoma"/>
                <w:bCs/>
                <w:sz w:val="16"/>
                <w:szCs w:val="19"/>
              </w:rPr>
            </w:pPr>
            <w:r w:rsidRPr="00F80DC4">
              <w:rPr>
                <w:rFonts w:ascii="Tahoma" w:hAnsi="Tahoma" w:cs="Tahoma"/>
                <w:sz w:val="16"/>
                <w:lang w:val="fr-FR"/>
              </w:rPr>
              <w:t>Quatre (4) BizTalk</w:t>
            </w:r>
            <w:r w:rsidRPr="00F80DC4">
              <w:rPr>
                <w:rFonts w:ascii="Tahoma" w:hAnsi="Tahoma" w:cs="Tahoma"/>
                <w:sz w:val="16"/>
                <w:vertAlign w:val="superscript"/>
                <w:lang w:val="fr-FR"/>
              </w:rPr>
              <w:t>®</w:t>
            </w:r>
            <w:r w:rsidRPr="00F80DC4">
              <w:rPr>
                <w:rFonts w:ascii="Tahoma" w:hAnsi="Tahoma" w:cs="Tahoma"/>
                <w:sz w:val="16"/>
                <w:lang w:val="fr-FR"/>
              </w:rPr>
              <w:t xml:space="preserve"> Server Branch 2013 R2 (Cœur</w:t>
            </w:r>
            <w:proofErr w:type="gramStart"/>
            <w:r w:rsidRPr="00F80DC4">
              <w:rPr>
                <w:rFonts w:ascii="Tahoma" w:hAnsi="Tahoma" w:cs="Tahoma"/>
                <w:sz w:val="16"/>
                <w:lang w:val="fr-FR"/>
              </w:rPr>
              <w:t>)</w:t>
            </w:r>
            <w:r w:rsidRPr="00F80DC4">
              <w:rPr>
                <w:rFonts w:ascii="Tahoma" w:hAnsi="Tahoma" w:cs="Tahoma"/>
                <w:sz w:val="16"/>
                <w:vertAlign w:val="superscript"/>
                <w:lang w:val="fr-FR"/>
              </w:rPr>
              <w:t>1</w:t>
            </w:r>
            <w:proofErr w:type="gramEnd"/>
          </w:p>
        </w:tc>
      </w:tr>
    </w:tbl>
    <w:p w14:paraId="52C5A5B5" w14:textId="77777777" w:rsidR="00F63F65" w:rsidRPr="00F80DC4" w:rsidRDefault="00074EEB" w:rsidP="00074EEB">
      <w:pPr>
        <w:jc w:val="both"/>
        <w:rPr>
          <w:rFonts w:ascii="Tahoma" w:hAnsi="Tahoma" w:cs="Tahoma"/>
        </w:rPr>
      </w:pPr>
      <w:r w:rsidRPr="00F80DC4">
        <w:rPr>
          <w:rFonts w:ascii="Tahoma" w:hAnsi="Tahoma" w:cs="Tahoma"/>
          <w:sz w:val="16"/>
          <w:vertAlign w:val="superscript"/>
          <w:lang w:val="fr-FR"/>
        </w:rPr>
        <w:t xml:space="preserve">1 </w:t>
      </w:r>
      <w:r w:rsidRPr="00F80DC4">
        <w:rPr>
          <w:rFonts w:ascii="Tahoma" w:hAnsi="Tahoma" w:cs="Tahoma"/>
          <w:sz w:val="16"/>
          <w:lang w:val="fr-FR"/>
        </w:rPr>
        <w:t>Le Contrat de Licence Utilisateur Final du logiciel BizTalk</w:t>
      </w:r>
      <w:r w:rsidRPr="00F80DC4">
        <w:rPr>
          <w:rFonts w:ascii="Tahoma" w:hAnsi="Tahoma" w:cs="Tahoma"/>
          <w:sz w:val="16"/>
          <w:vertAlign w:val="superscript"/>
          <w:lang w:val="fr-FR"/>
        </w:rPr>
        <w:t>®</w:t>
      </w:r>
      <w:r w:rsidR="00D12EF8" w:rsidRPr="00F80DC4">
        <w:rPr>
          <w:rFonts w:ascii="Tahoma" w:hAnsi="Tahoma" w:cs="Tahoma"/>
          <w:sz w:val="16"/>
          <w:lang w:val="fr-FR"/>
        </w:rPr>
        <w:t xml:space="preserve"> Serve</w:t>
      </w:r>
      <w:r w:rsidRPr="00F80DC4">
        <w:rPr>
          <w:rFonts w:ascii="Tahoma" w:hAnsi="Tahoma" w:cs="Tahoma"/>
          <w:sz w:val="16"/>
          <w:lang w:val="fr-FR"/>
        </w:rPr>
        <w:t>r 2013 inclut un lien vers le tableau des coefficients de cœur.</w:t>
      </w:r>
    </w:p>
    <w:p w14:paraId="52C5A5B6" w14:textId="77777777" w:rsidR="00F63F65" w:rsidRPr="00F80DC4" w:rsidRDefault="00F63F65" w:rsidP="000B6B47">
      <w:pPr>
        <w:jc w:val="both"/>
        <w:rPr>
          <w:rFonts w:ascii="Tahoma" w:hAnsi="Tahoma" w:cs="Tahoma"/>
        </w:rPr>
      </w:pPr>
    </w:p>
    <w:p w14:paraId="52C5A5B7" w14:textId="77777777" w:rsidR="00F63F65" w:rsidRPr="00F80DC4" w:rsidRDefault="00F63F65" w:rsidP="00C267FD">
      <w:pPr>
        <w:jc w:val="both"/>
        <w:rPr>
          <w:rFonts w:ascii="Tahoma" w:hAnsi="Tahoma" w:cs="Tahoma"/>
        </w:rPr>
      </w:pPr>
      <w:r w:rsidRPr="00F80DC4">
        <w:rPr>
          <w:rFonts w:ascii="Tahoma" w:hAnsi="Tahoma" w:cs="Tahoma"/>
          <w:b/>
          <w:lang w:val="fr-FR"/>
        </w:rPr>
        <w:t>Lync</w:t>
      </w:r>
      <w:r w:rsidRPr="00F80DC4">
        <w:rPr>
          <w:rFonts w:ascii="Tahoma" w:hAnsi="Tahoma" w:cs="Tahoma"/>
          <w:b/>
          <w:vertAlign w:val="superscript"/>
          <w:lang w:val="fr-FR"/>
        </w:rPr>
        <w:t>®</w:t>
      </w:r>
      <w:r w:rsidRPr="00F80DC4">
        <w:rPr>
          <w:rFonts w:ascii="Tahoma" w:hAnsi="Tahoma" w:cs="Tahoma"/>
          <w:b/>
          <w:lang w:val="fr-FR"/>
        </w:rPr>
        <w:t xml:space="preserve"> Server 2013</w:t>
      </w:r>
    </w:p>
    <w:p w14:paraId="52C5A5B8" w14:textId="77777777" w:rsidR="00F63F65" w:rsidRPr="00E54558" w:rsidRDefault="00074EEB" w:rsidP="00074EEB">
      <w:pPr>
        <w:rPr>
          <w:rFonts w:ascii="Tahoma" w:hAnsi="Tahoma" w:cs="Tahoma"/>
          <w:sz w:val="16"/>
          <w:szCs w:val="16"/>
        </w:rPr>
      </w:pPr>
      <w:r w:rsidRPr="00E54558">
        <w:rPr>
          <w:rFonts w:ascii="Tahoma" w:hAnsi="Tahoma" w:cs="Tahoma"/>
          <w:color w:val="000000"/>
          <w:sz w:val="16"/>
          <w:szCs w:val="16"/>
          <w:lang w:val="fr-FR"/>
        </w:rPr>
        <w:t>Lync</w:t>
      </w:r>
      <w:r w:rsidRPr="00E54558">
        <w:rPr>
          <w:rStyle w:val="Hyperlink"/>
          <w:rFonts w:ascii="Tahoma" w:hAnsi="Tahoma" w:cs="Tahoma"/>
          <w:color w:val="auto"/>
          <w:sz w:val="16"/>
          <w:szCs w:val="16"/>
          <w:u w:val="none"/>
          <w:vertAlign w:val="superscript"/>
          <w:lang w:val="fr-FR"/>
        </w:rPr>
        <w:t>®</w:t>
      </w:r>
      <w:r w:rsidRPr="00E54558">
        <w:rPr>
          <w:rFonts w:ascii="Tahoma" w:hAnsi="Tahoma" w:cs="Tahoma"/>
          <w:color w:val="000000"/>
          <w:sz w:val="16"/>
          <w:szCs w:val="16"/>
          <w:lang w:val="fr-FR"/>
        </w:rPr>
        <w:t xml:space="preserve"> Server 2013 est la dernière version de Lync Server.</w:t>
      </w:r>
      <w:r w:rsidR="00F63F65" w:rsidRPr="00E54558">
        <w:rPr>
          <w:rFonts w:ascii="Tahoma" w:hAnsi="Tahoma" w:cs="Tahoma"/>
          <w:sz w:val="16"/>
          <w:szCs w:val="16"/>
        </w:rPr>
        <w:t xml:space="preserve"> </w:t>
      </w:r>
      <w:r w:rsidRPr="00E54558">
        <w:rPr>
          <w:rFonts w:ascii="Tahoma" w:hAnsi="Tahoma" w:cs="Tahoma"/>
          <w:sz w:val="16"/>
          <w:szCs w:val="16"/>
          <w:lang w:val="fr-FR"/>
        </w:rPr>
        <w:t xml:space="preserve">Les clients disposant d’une Maintenance Intégrée </w:t>
      </w:r>
      <w:r w:rsidR="00D12EF8" w:rsidRPr="00E54558">
        <w:rPr>
          <w:rFonts w:ascii="Tahoma" w:hAnsi="Tahoma" w:cs="Tahoma"/>
          <w:sz w:val="16"/>
          <w:szCs w:val="16"/>
          <w:lang w:val="fr-FR"/>
        </w:rPr>
        <w:t xml:space="preserve">active </w:t>
      </w:r>
      <w:r w:rsidRPr="00E54558">
        <w:rPr>
          <w:rFonts w:ascii="Tahoma" w:hAnsi="Tahoma" w:cs="Tahoma"/>
          <w:sz w:val="16"/>
          <w:szCs w:val="16"/>
          <w:lang w:val="fr-FR"/>
        </w:rPr>
        <w:t>pour Lync</w:t>
      </w:r>
      <w:r w:rsidRPr="00E54558">
        <w:rPr>
          <w:rFonts w:ascii="Tahoma" w:hAnsi="Tahoma" w:cs="Tahoma"/>
          <w:sz w:val="16"/>
          <w:szCs w:val="16"/>
          <w:vertAlign w:val="superscript"/>
          <w:lang w:val="fr-FR"/>
        </w:rPr>
        <w:t>®</w:t>
      </w:r>
      <w:r w:rsidRPr="00E54558">
        <w:rPr>
          <w:rFonts w:ascii="Tahoma" w:hAnsi="Tahoma" w:cs="Tahoma"/>
          <w:sz w:val="16"/>
          <w:szCs w:val="16"/>
          <w:lang w:val="fr-FR"/>
        </w:rPr>
        <w:t xml:space="preserve"> Server 2010 Standard ou Enterprise peuvent migrer vers et distribuer Lync</w:t>
      </w:r>
      <w:r w:rsidRPr="00E54558">
        <w:rPr>
          <w:rFonts w:ascii="Tahoma" w:hAnsi="Tahoma" w:cs="Tahoma"/>
          <w:sz w:val="16"/>
          <w:szCs w:val="16"/>
          <w:vertAlign w:val="superscript"/>
          <w:lang w:val="fr-FR"/>
        </w:rPr>
        <w:t>®</w:t>
      </w:r>
      <w:r w:rsidRPr="00E54558">
        <w:rPr>
          <w:rFonts w:ascii="Tahoma" w:hAnsi="Tahoma" w:cs="Tahoma"/>
          <w:sz w:val="16"/>
          <w:szCs w:val="16"/>
          <w:lang w:val="fr-FR"/>
        </w:rPr>
        <w:t xml:space="preserve"> Server 2013 à la place des copies de Lync</w:t>
      </w:r>
      <w:r w:rsidRPr="00E54558">
        <w:rPr>
          <w:rFonts w:ascii="Tahoma" w:hAnsi="Tahoma" w:cs="Tahoma"/>
          <w:sz w:val="16"/>
          <w:szCs w:val="16"/>
          <w:vertAlign w:val="superscript"/>
          <w:lang w:val="fr-FR"/>
        </w:rPr>
        <w:t>®</w:t>
      </w:r>
      <w:r w:rsidRPr="00E54558">
        <w:rPr>
          <w:rFonts w:ascii="Tahoma" w:hAnsi="Tahoma" w:cs="Tahoma"/>
          <w:sz w:val="16"/>
          <w:szCs w:val="16"/>
          <w:lang w:val="fr-FR"/>
        </w:rPr>
        <w:t xml:space="preserve"> Server 2010 concédées sous licence intégrées dans une Solution Unifiée mise à jour.</w:t>
      </w:r>
    </w:p>
    <w:p w14:paraId="52C5A5B9" w14:textId="77777777" w:rsidR="00F63F65" w:rsidRPr="00F80DC4" w:rsidRDefault="00F63F65" w:rsidP="00C267FD">
      <w:pPr>
        <w:rPr>
          <w:rFonts w:ascii="Tahoma" w:hAnsi="Tahoma" w:cs="Tahoma"/>
        </w:rPr>
      </w:pPr>
    </w:p>
    <w:p w14:paraId="52C5A5BA" w14:textId="77777777" w:rsidR="00F63F65" w:rsidRPr="00F80DC4" w:rsidRDefault="00074EEB" w:rsidP="004A0E5A">
      <w:pPr>
        <w:rPr>
          <w:rFonts w:ascii="Tahoma" w:hAnsi="Tahoma" w:cs="Tahoma"/>
        </w:rPr>
      </w:pPr>
      <w:r w:rsidRPr="00F80DC4">
        <w:rPr>
          <w:rFonts w:ascii="Tahoma" w:hAnsi="Tahoma" w:cs="Tahoma"/>
          <w:color w:val="000000"/>
          <w:sz w:val="16"/>
          <w:lang w:val="fr-FR"/>
        </w:rPr>
        <w:t>Les CAL Lync</w:t>
      </w:r>
      <w:r w:rsidRPr="00F80DC4">
        <w:rPr>
          <w:rFonts w:ascii="Tahoma" w:hAnsi="Tahoma" w:cs="Tahoma"/>
          <w:color w:val="000000"/>
          <w:sz w:val="16"/>
          <w:vertAlign w:val="superscript"/>
          <w:lang w:val="fr-FR"/>
        </w:rPr>
        <w:t>®</w:t>
      </w:r>
      <w:r w:rsidRPr="00F80DC4">
        <w:rPr>
          <w:rFonts w:ascii="Tahoma" w:hAnsi="Tahoma" w:cs="Tahoma"/>
          <w:color w:val="000000"/>
          <w:sz w:val="16"/>
          <w:lang w:val="fr-FR"/>
        </w:rPr>
        <w:t xml:space="preserve"> Server 2013 succèdent aux CAL Lync</w:t>
      </w:r>
      <w:r w:rsidRPr="00F80DC4">
        <w:rPr>
          <w:rFonts w:ascii="Tahoma" w:hAnsi="Tahoma" w:cs="Tahoma"/>
          <w:color w:val="000000"/>
          <w:sz w:val="16"/>
          <w:vertAlign w:val="superscript"/>
          <w:lang w:val="fr-FR"/>
        </w:rPr>
        <w:t>®</w:t>
      </w:r>
      <w:r w:rsidRPr="00F80DC4">
        <w:rPr>
          <w:rFonts w:ascii="Tahoma" w:hAnsi="Tahoma" w:cs="Tahoma"/>
          <w:color w:val="000000"/>
          <w:sz w:val="16"/>
          <w:lang w:val="fr-FR"/>
        </w:rPr>
        <w:t xml:space="preserve"> Server 2010.</w:t>
      </w:r>
    </w:p>
    <w:tbl>
      <w:tblPr>
        <w:tblW w:w="10782" w:type="dxa"/>
        <w:tblInd w:w="133"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5949"/>
        <w:gridCol w:w="4833"/>
      </w:tblGrid>
      <w:tr w:rsidR="00F63F65" w:rsidRPr="00F80DC4" w14:paraId="52C5A5BD" w14:textId="77777777" w:rsidTr="00BD169E">
        <w:trPr>
          <w:trHeight w:val="217"/>
        </w:trPr>
        <w:tc>
          <w:tcPr>
            <w:tcW w:w="5949" w:type="dxa"/>
            <w:tcBorders>
              <w:top w:val="nil"/>
              <w:bottom w:val="single" w:sz="4" w:space="0" w:color="F79646"/>
              <w:right w:val="single" w:sz="4" w:space="0" w:color="F79646"/>
            </w:tcBorders>
            <w:shd w:val="clear" w:color="auto" w:fill="F79646"/>
          </w:tcPr>
          <w:p w14:paraId="52C5A5BB" w14:textId="77777777" w:rsidR="00F63F65" w:rsidRPr="00F80DC4" w:rsidRDefault="00F63F65" w:rsidP="00C267FD">
            <w:pPr>
              <w:jc w:val="center"/>
              <w:rPr>
                <w:rFonts w:ascii="Tahoma" w:hAnsi="Tahoma" w:cs="Tahoma"/>
                <w:b/>
                <w:bCs/>
                <w:iCs/>
                <w:sz w:val="18"/>
                <w:szCs w:val="18"/>
              </w:rPr>
            </w:pPr>
            <w:r w:rsidRPr="00F80DC4">
              <w:rPr>
                <w:rFonts w:ascii="Tahoma" w:hAnsi="Tahoma" w:cs="Tahoma"/>
                <w:b/>
                <w:sz w:val="18"/>
                <w:lang w:val="fr-FR"/>
              </w:rPr>
              <w:t>CAL Lync</w:t>
            </w:r>
            <w:r w:rsidRPr="00F80DC4">
              <w:rPr>
                <w:rFonts w:ascii="Tahoma" w:hAnsi="Tahoma" w:cs="Tahoma"/>
                <w:b/>
                <w:sz w:val="18"/>
                <w:vertAlign w:val="superscript"/>
                <w:lang w:val="fr-FR"/>
              </w:rPr>
              <w:t>®</w:t>
            </w:r>
            <w:r w:rsidRPr="00F80DC4">
              <w:rPr>
                <w:rFonts w:ascii="Tahoma" w:hAnsi="Tahoma" w:cs="Tahoma"/>
                <w:b/>
                <w:sz w:val="18"/>
                <w:lang w:val="fr-FR"/>
              </w:rPr>
              <w:t xml:space="preserve"> Server 2010</w:t>
            </w:r>
          </w:p>
        </w:tc>
        <w:tc>
          <w:tcPr>
            <w:tcW w:w="4833" w:type="dxa"/>
            <w:tcBorders>
              <w:top w:val="single" w:sz="6" w:space="0" w:color="F79646"/>
              <w:left w:val="single" w:sz="4" w:space="0" w:color="F79646"/>
              <w:bottom w:val="single" w:sz="4" w:space="0" w:color="F79646"/>
              <w:right w:val="single" w:sz="6" w:space="0" w:color="F79646"/>
            </w:tcBorders>
            <w:shd w:val="clear" w:color="auto" w:fill="F79646"/>
          </w:tcPr>
          <w:p w14:paraId="52C5A5BC" w14:textId="77777777" w:rsidR="00F63F65" w:rsidRPr="00F80DC4" w:rsidRDefault="00F63F65" w:rsidP="00C267FD">
            <w:pPr>
              <w:jc w:val="center"/>
              <w:rPr>
                <w:rFonts w:ascii="Tahoma" w:hAnsi="Tahoma" w:cs="Tahoma"/>
              </w:rPr>
            </w:pPr>
            <w:r w:rsidRPr="00F80DC4">
              <w:rPr>
                <w:rFonts w:ascii="Tahoma" w:hAnsi="Tahoma" w:cs="Tahoma"/>
                <w:b/>
                <w:sz w:val="18"/>
                <w:lang w:val="fr-FR"/>
              </w:rPr>
              <w:t>Successeur</w:t>
            </w:r>
          </w:p>
        </w:tc>
      </w:tr>
      <w:tr w:rsidR="00F63F65" w:rsidRPr="00F80DC4" w14:paraId="52C5A5C0" w14:textId="77777777" w:rsidTr="00BD169E">
        <w:tc>
          <w:tcPr>
            <w:tcW w:w="5949" w:type="dxa"/>
            <w:tcBorders>
              <w:top w:val="single" w:sz="4" w:space="0" w:color="F79646"/>
              <w:left w:val="single" w:sz="4" w:space="0" w:color="F79646"/>
              <w:bottom w:val="single" w:sz="4" w:space="0" w:color="F79646"/>
              <w:right w:val="single" w:sz="4" w:space="0" w:color="F79646"/>
            </w:tcBorders>
          </w:tcPr>
          <w:p w14:paraId="52C5A5BE" w14:textId="77777777" w:rsidR="00F63F65" w:rsidRPr="00F80DC4" w:rsidRDefault="00F63F65" w:rsidP="00C267FD">
            <w:pPr>
              <w:rPr>
                <w:rFonts w:ascii="Tahoma" w:hAnsi="Tahoma" w:cs="Tahoma"/>
                <w:bCs/>
                <w:sz w:val="16"/>
                <w:szCs w:val="19"/>
                <w:lang w:val="pt-BR"/>
              </w:rPr>
            </w:pPr>
            <w:r w:rsidRPr="00F80DC4">
              <w:rPr>
                <w:rFonts w:ascii="Tahoma" w:hAnsi="Tahoma" w:cs="Tahoma"/>
                <w:sz w:val="16"/>
                <w:lang w:val="fr-FR"/>
              </w:rPr>
              <w:t>CAL Lync</w:t>
            </w:r>
            <w:r w:rsidRPr="00F80DC4">
              <w:rPr>
                <w:rFonts w:ascii="Tahoma" w:hAnsi="Tahoma" w:cs="Tahoma"/>
                <w:sz w:val="16"/>
                <w:vertAlign w:val="superscript"/>
                <w:lang w:val="fr-FR"/>
              </w:rPr>
              <w:t>®</w:t>
            </w:r>
            <w:r w:rsidRPr="00F80DC4">
              <w:rPr>
                <w:rFonts w:ascii="Tahoma" w:hAnsi="Tahoma" w:cs="Tahoma"/>
                <w:sz w:val="16"/>
                <w:lang w:val="fr-FR"/>
              </w:rPr>
              <w:t xml:space="preserve"> Server 2010 Plus</w:t>
            </w:r>
          </w:p>
        </w:tc>
        <w:tc>
          <w:tcPr>
            <w:tcW w:w="4833" w:type="dxa"/>
            <w:tcBorders>
              <w:top w:val="single" w:sz="4" w:space="0" w:color="F79646"/>
              <w:left w:val="single" w:sz="4" w:space="0" w:color="F79646"/>
              <w:bottom w:val="single" w:sz="4" w:space="0" w:color="F79646"/>
              <w:right w:val="single" w:sz="4" w:space="0" w:color="F79646"/>
            </w:tcBorders>
          </w:tcPr>
          <w:p w14:paraId="52C5A5BF" w14:textId="77777777" w:rsidR="00F63F65" w:rsidRPr="00F80DC4" w:rsidRDefault="00F63F65" w:rsidP="00C267FD">
            <w:pPr>
              <w:rPr>
                <w:rFonts w:ascii="Tahoma" w:hAnsi="Tahoma" w:cs="Tahoma"/>
                <w:bCs/>
                <w:sz w:val="16"/>
                <w:szCs w:val="19"/>
                <w:lang w:val="pt-BR"/>
              </w:rPr>
            </w:pPr>
            <w:r w:rsidRPr="00F80DC4">
              <w:rPr>
                <w:rFonts w:ascii="Tahoma" w:hAnsi="Tahoma" w:cs="Tahoma"/>
                <w:sz w:val="16"/>
                <w:lang w:val="fr-FR"/>
              </w:rPr>
              <w:t>CAL Lync</w:t>
            </w:r>
            <w:r w:rsidRPr="00F80DC4">
              <w:rPr>
                <w:rFonts w:ascii="Tahoma" w:hAnsi="Tahoma" w:cs="Tahoma"/>
                <w:sz w:val="16"/>
                <w:vertAlign w:val="superscript"/>
                <w:lang w:val="fr-FR"/>
              </w:rPr>
              <w:t>®</w:t>
            </w:r>
            <w:r w:rsidRPr="00F80DC4">
              <w:rPr>
                <w:rFonts w:ascii="Tahoma" w:hAnsi="Tahoma" w:cs="Tahoma"/>
                <w:sz w:val="16"/>
                <w:lang w:val="fr-FR"/>
              </w:rPr>
              <w:t xml:space="preserve"> Server 2013 Plus</w:t>
            </w:r>
          </w:p>
        </w:tc>
      </w:tr>
      <w:tr w:rsidR="00F63F65" w:rsidRPr="00F80DC4" w14:paraId="52C5A5C3" w14:textId="77777777" w:rsidTr="00E54558">
        <w:trPr>
          <w:trHeight w:val="170"/>
        </w:trPr>
        <w:tc>
          <w:tcPr>
            <w:tcW w:w="5949" w:type="dxa"/>
            <w:tcBorders>
              <w:top w:val="single" w:sz="4" w:space="0" w:color="F79646"/>
              <w:left w:val="single" w:sz="4" w:space="0" w:color="F79646"/>
              <w:bottom w:val="single" w:sz="4" w:space="0" w:color="F79646"/>
              <w:right w:val="single" w:sz="4" w:space="0" w:color="F79646"/>
            </w:tcBorders>
          </w:tcPr>
          <w:p w14:paraId="52C5A5C1" w14:textId="77777777" w:rsidR="00F63F65" w:rsidRPr="00F80DC4" w:rsidRDefault="00F63F65" w:rsidP="00C267FD">
            <w:pPr>
              <w:rPr>
                <w:rFonts w:ascii="Tahoma" w:hAnsi="Tahoma" w:cs="Tahoma"/>
                <w:bCs/>
                <w:sz w:val="16"/>
                <w:szCs w:val="19"/>
                <w:lang w:val="pt-BR"/>
              </w:rPr>
            </w:pPr>
            <w:r w:rsidRPr="00F80DC4">
              <w:rPr>
                <w:rFonts w:ascii="Tahoma" w:hAnsi="Tahoma" w:cs="Tahoma"/>
                <w:sz w:val="16"/>
                <w:lang w:val="fr-FR"/>
              </w:rPr>
              <w:t>CAL Lync</w:t>
            </w:r>
            <w:r w:rsidRPr="00F80DC4">
              <w:rPr>
                <w:rFonts w:ascii="Tahoma" w:hAnsi="Tahoma" w:cs="Tahoma"/>
                <w:sz w:val="16"/>
                <w:vertAlign w:val="superscript"/>
                <w:lang w:val="fr-FR"/>
              </w:rPr>
              <w:t>®</w:t>
            </w:r>
            <w:r w:rsidRPr="00F80DC4">
              <w:rPr>
                <w:rFonts w:ascii="Tahoma" w:hAnsi="Tahoma" w:cs="Tahoma"/>
                <w:sz w:val="16"/>
                <w:lang w:val="fr-FR"/>
              </w:rPr>
              <w:t xml:space="preserve"> Server 2010 Enterprise</w:t>
            </w:r>
          </w:p>
        </w:tc>
        <w:tc>
          <w:tcPr>
            <w:tcW w:w="4833" w:type="dxa"/>
            <w:tcBorders>
              <w:top w:val="single" w:sz="4" w:space="0" w:color="F79646"/>
              <w:left w:val="single" w:sz="4" w:space="0" w:color="F79646"/>
              <w:bottom w:val="single" w:sz="4" w:space="0" w:color="F79646"/>
              <w:right w:val="single" w:sz="4" w:space="0" w:color="F79646"/>
            </w:tcBorders>
          </w:tcPr>
          <w:p w14:paraId="52C5A5C2" w14:textId="77777777" w:rsidR="00F63F65" w:rsidRPr="00F80DC4" w:rsidRDefault="00F63F65" w:rsidP="00C267FD">
            <w:pPr>
              <w:rPr>
                <w:rFonts w:ascii="Tahoma" w:hAnsi="Tahoma" w:cs="Tahoma"/>
                <w:bCs/>
                <w:sz w:val="16"/>
                <w:szCs w:val="19"/>
                <w:lang w:val="pt-BR"/>
              </w:rPr>
            </w:pPr>
            <w:r w:rsidRPr="00F80DC4">
              <w:rPr>
                <w:rFonts w:ascii="Tahoma" w:hAnsi="Tahoma" w:cs="Tahoma"/>
                <w:sz w:val="16"/>
                <w:lang w:val="fr-FR"/>
              </w:rPr>
              <w:t>CAL Lync</w:t>
            </w:r>
            <w:r w:rsidRPr="00F80DC4">
              <w:rPr>
                <w:rFonts w:ascii="Tahoma" w:hAnsi="Tahoma" w:cs="Tahoma"/>
                <w:sz w:val="16"/>
                <w:vertAlign w:val="superscript"/>
                <w:lang w:val="fr-FR"/>
              </w:rPr>
              <w:t>®</w:t>
            </w:r>
            <w:r w:rsidRPr="00F80DC4">
              <w:rPr>
                <w:rFonts w:ascii="Tahoma" w:hAnsi="Tahoma" w:cs="Tahoma"/>
                <w:sz w:val="16"/>
                <w:lang w:val="fr-FR"/>
              </w:rPr>
              <w:t xml:space="preserve"> Server 2013 Enterprise</w:t>
            </w:r>
          </w:p>
        </w:tc>
      </w:tr>
      <w:tr w:rsidR="00F63F65" w:rsidRPr="00F80DC4" w14:paraId="52C5A5C6" w14:textId="77777777" w:rsidTr="00BD169E">
        <w:trPr>
          <w:trHeight w:val="60"/>
        </w:trPr>
        <w:tc>
          <w:tcPr>
            <w:tcW w:w="5949" w:type="dxa"/>
            <w:tcBorders>
              <w:top w:val="single" w:sz="4" w:space="0" w:color="F79646"/>
              <w:left w:val="single" w:sz="4" w:space="0" w:color="F79646"/>
              <w:bottom w:val="single" w:sz="4" w:space="0" w:color="F79646"/>
              <w:right w:val="single" w:sz="4" w:space="0" w:color="F79646"/>
            </w:tcBorders>
          </w:tcPr>
          <w:p w14:paraId="52C5A5C4" w14:textId="77777777" w:rsidR="00F63F65" w:rsidRPr="00F80DC4" w:rsidRDefault="00F63F65" w:rsidP="00C267FD">
            <w:pPr>
              <w:rPr>
                <w:rFonts w:ascii="Tahoma" w:hAnsi="Tahoma" w:cs="Tahoma"/>
                <w:bCs/>
                <w:sz w:val="16"/>
                <w:szCs w:val="19"/>
                <w:lang w:val="pt-BR"/>
              </w:rPr>
            </w:pPr>
            <w:r w:rsidRPr="00F80DC4">
              <w:rPr>
                <w:rFonts w:ascii="Tahoma" w:hAnsi="Tahoma" w:cs="Tahoma"/>
                <w:sz w:val="16"/>
                <w:lang w:val="fr-FR"/>
              </w:rPr>
              <w:t>CAL Lync</w:t>
            </w:r>
            <w:r w:rsidRPr="00F80DC4">
              <w:rPr>
                <w:rFonts w:ascii="Tahoma" w:hAnsi="Tahoma" w:cs="Tahoma"/>
                <w:sz w:val="16"/>
                <w:vertAlign w:val="superscript"/>
                <w:lang w:val="fr-FR"/>
              </w:rPr>
              <w:t>®</w:t>
            </w:r>
            <w:r w:rsidRPr="00F80DC4">
              <w:rPr>
                <w:rFonts w:ascii="Tahoma" w:hAnsi="Tahoma" w:cs="Tahoma"/>
                <w:sz w:val="16"/>
                <w:lang w:val="fr-FR"/>
              </w:rPr>
              <w:t xml:space="preserve"> Server 2010 Standard</w:t>
            </w:r>
          </w:p>
        </w:tc>
        <w:tc>
          <w:tcPr>
            <w:tcW w:w="4833" w:type="dxa"/>
            <w:tcBorders>
              <w:top w:val="single" w:sz="4" w:space="0" w:color="F79646"/>
              <w:left w:val="single" w:sz="4" w:space="0" w:color="F79646"/>
              <w:bottom w:val="single" w:sz="4" w:space="0" w:color="F79646"/>
              <w:right w:val="single" w:sz="4" w:space="0" w:color="F79646"/>
            </w:tcBorders>
          </w:tcPr>
          <w:p w14:paraId="52C5A5C5" w14:textId="77777777" w:rsidR="00F63F65" w:rsidRPr="00F80DC4" w:rsidRDefault="00F63F65" w:rsidP="00C267FD">
            <w:pPr>
              <w:rPr>
                <w:rFonts w:ascii="Tahoma" w:hAnsi="Tahoma" w:cs="Tahoma"/>
                <w:bCs/>
                <w:sz w:val="16"/>
                <w:szCs w:val="19"/>
                <w:lang w:val="pt-BR"/>
              </w:rPr>
            </w:pPr>
            <w:r w:rsidRPr="00F80DC4">
              <w:rPr>
                <w:rFonts w:ascii="Tahoma" w:hAnsi="Tahoma" w:cs="Tahoma"/>
                <w:sz w:val="16"/>
                <w:lang w:val="fr-FR"/>
              </w:rPr>
              <w:t>CAL Lync</w:t>
            </w:r>
            <w:r w:rsidRPr="00F80DC4">
              <w:rPr>
                <w:rFonts w:ascii="Tahoma" w:hAnsi="Tahoma" w:cs="Tahoma"/>
                <w:sz w:val="16"/>
                <w:vertAlign w:val="superscript"/>
                <w:lang w:val="fr-FR"/>
              </w:rPr>
              <w:t>®</w:t>
            </w:r>
            <w:r w:rsidRPr="00F80DC4">
              <w:rPr>
                <w:rFonts w:ascii="Tahoma" w:hAnsi="Tahoma" w:cs="Tahoma"/>
                <w:sz w:val="16"/>
                <w:lang w:val="fr-FR"/>
              </w:rPr>
              <w:t xml:space="preserve"> Server 2013 Standard</w:t>
            </w:r>
          </w:p>
        </w:tc>
      </w:tr>
    </w:tbl>
    <w:p w14:paraId="52C5A5C7" w14:textId="77777777" w:rsidR="00F63F65" w:rsidRPr="00F80DC4" w:rsidRDefault="00F63F65" w:rsidP="00C267FD">
      <w:pPr>
        <w:rPr>
          <w:rFonts w:ascii="Tahoma" w:hAnsi="Tahoma" w:cs="Tahoma"/>
        </w:rPr>
      </w:pPr>
    </w:p>
    <w:p w14:paraId="52C5A5C8" w14:textId="77777777" w:rsidR="00F63F65" w:rsidRPr="00F80DC4" w:rsidRDefault="00074EEB" w:rsidP="004A0E5A">
      <w:pPr>
        <w:rPr>
          <w:rFonts w:ascii="Tahoma" w:hAnsi="Tahoma" w:cs="Tahoma"/>
        </w:rPr>
      </w:pPr>
      <w:r w:rsidRPr="00F80DC4">
        <w:rPr>
          <w:rFonts w:ascii="Tahoma" w:hAnsi="Tahoma" w:cs="Tahoma"/>
          <w:color w:val="000000"/>
          <w:sz w:val="16"/>
          <w:lang w:val="fr-FR"/>
        </w:rPr>
        <w:t>La licence serveur Lync</w:t>
      </w:r>
      <w:r w:rsidRPr="00F80DC4">
        <w:rPr>
          <w:rFonts w:ascii="Tahoma" w:hAnsi="Tahoma" w:cs="Tahoma"/>
          <w:color w:val="000000"/>
          <w:sz w:val="16"/>
          <w:vertAlign w:val="superscript"/>
          <w:lang w:val="fr-FR"/>
        </w:rPr>
        <w:t>®</w:t>
      </w:r>
      <w:r w:rsidRPr="00F80DC4">
        <w:rPr>
          <w:rFonts w:ascii="Tahoma" w:hAnsi="Tahoma" w:cs="Tahoma"/>
          <w:color w:val="000000"/>
          <w:sz w:val="16"/>
          <w:lang w:val="fr-FR"/>
        </w:rPr>
        <w:t xml:space="preserve"> Server 2013 succède aux licences serveur Lync</w:t>
      </w:r>
      <w:r w:rsidRPr="00F80DC4">
        <w:rPr>
          <w:rFonts w:ascii="Tahoma" w:hAnsi="Tahoma" w:cs="Tahoma"/>
          <w:color w:val="000000"/>
          <w:sz w:val="16"/>
          <w:vertAlign w:val="superscript"/>
          <w:lang w:val="fr-FR"/>
        </w:rPr>
        <w:t>®</w:t>
      </w:r>
      <w:r w:rsidRPr="00F80DC4">
        <w:rPr>
          <w:rFonts w:ascii="Tahoma" w:hAnsi="Tahoma" w:cs="Tahoma"/>
          <w:color w:val="000000"/>
          <w:sz w:val="16"/>
          <w:lang w:val="fr-FR"/>
        </w:rPr>
        <w:t xml:space="preserve"> Server 2010 Éditions Standard et Enterprise.</w:t>
      </w:r>
    </w:p>
    <w:tbl>
      <w:tblPr>
        <w:tblW w:w="10782" w:type="dxa"/>
        <w:tblInd w:w="124"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5949"/>
        <w:gridCol w:w="4833"/>
      </w:tblGrid>
      <w:tr w:rsidR="00F63F65" w:rsidRPr="00F80DC4" w14:paraId="52C5A5CB" w14:textId="77777777" w:rsidTr="00BD169E">
        <w:trPr>
          <w:trHeight w:val="217"/>
        </w:trPr>
        <w:tc>
          <w:tcPr>
            <w:tcW w:w="5949" w:type="dxa"/>
            <w:tcBorders>
              <w:top w:val="nil"/>
              <w:bottom w:val="single" w:sz="4" w:space="0" w:color="F79646"/>
              <w:right w:val="single" w:sz="4" w:space="0" w:color="F79646"/>
            </w:tcBorders>
            <w:shd w:val="clear" w:color="auto" w:fill="F79646"/>
          </w:tcPr>
          <w:p w14:paraId="52C5A5C9" w14:textId="77777777" w:rsidR="00F63F65" w:rsidRPr="00F80DC4" w:rsidRDefault="00F63F65" w:rsidP="00C267FD">
            <w:pPr>
              <w:jc w:val="center"/>
              <w:rPr>
                <w:rFonts w:ascii="Tahoma" w:hAnsi="Tahoma" w:cs="Tahoma"/>
                <w:b/>
                <w:bCs/>
                <w:iCs/>
                <w:sz w:val="18"/>
                <w:szCs w:val="18"/>
              </w:rPr>
            </w:pPr>
            <w:r w:rsidRPr="00F80DC4">
              <w:rPr>
                <w:rFonts w:ascii="Tahoma" w:hAnsi="Tahoma" w:cs="Tahoma"/>
                <w:b/>
                <w:sz w:val="18"/>
                <w:lang w:val="fr-FR"/>
              </w:rPr>
              <w:t>Licence Serveur Lync</w:t>
            </w:r>
            <w:r w:rsidRPr="00F80DC4">
              <w:rPr>
                <w:rFonts w:ascii="Tahoma" w:hAnsi="Tahoma" w:cs="Tahoma"/>
                <w:b/>
                <w:vertAlign w:val="superscript"/>
                <w:lang w:val="fr-FR"/>
              </w:rPr>
              <w:t>®</w:t>
            </w:r>
            <w:r w:rsidRPr="00F80DC4">
              <w:rPr>
                <w:rFonts w:ascii="Tahoma" w:hAnsi="Tahoma" w:cs="Tahoma"/>
                <w:b/>
                <w:sz w:val="18"/>
                <w:lang w:val="fr-FR"/>
              </w:rPr>
              <w:t xml:space="preserve"> Server 2010</w:t>
            </w:r>
          </w:p>
        </w:tc>
        <w:tc>
          <w:tcPr>
            <w:tcW w:w="4833" w:type="dxa"/>
            <w:tcBorders>
              <w:top w:val="single" w:sz="6" w:space="0" w:color="F79646"/>
              <w:left w:val="single" w:sz="4" w:space="0" w:color="F79646"/>
              <w:bottom w:val="single" w:sz="4" w:space="0" w:color="F79646"/>
              <w:right w:val="single" w:sz="6" w:space="0" w:color="F79646"/>
            </w:tcBorders>
            <w:shd w:val="clear" w:color="auto" w:fill="F79646"/>
          </w:tcPr>
          <w:p w14:paraId="52C5A5CA" w14:textId="77777777" w:rsidR="00F63F65" w:rsidRPr="00F80DC4" w:rsidRDefault="00F63F65" w:rsidP="00C267FD">
            <w:pPr>
              <w:jc w:val="center"/>
              <w:rPr>
                <w:rFonts w:ascii="Tahoma" w:hAnsi="Tahoma" w:cs="Tahoma"/>
              </w:rPr>
            </w:pPr>
            <w:r w:rsidRPr="00F80DC4">
              <w:rPr>
                <w:rFonts w:ascii="Tahoma" w:hAnsi="Tahoma" w:cs="Tahoma"/>
                <w:b/>
                <w:sz w:val="18"/>
                <w:lang w:val="fr-FR"/>
              </w:rPr>
              <w:t>Successeur</w:t>
            </w:r>
          </w:p>
        </w:tc>
      </w:tr>
      <w:tr w:rsidR="00F63F65" w:rsidRPr="00F80DC4" w14:paraId="52C5A5CE" w14:textId="77777777" w:rsidTr="00BD169E">
        <w:tc>
          <w:tcPr>
            <w:tcW w:w="5949" w:type="dxa"/>
            <w:tcBorders>
              <w:top w:val="single" w:sz="4" w:space="0" w:color="F79646"/>
              <w:left w:val="single" w:sz="4" w:space="0" w:color="F79646"/>
              <w:bottom w:val="single" w:sz="4" w:space="0" w:color="F79646"/>
              <w:right w:val="single" w:sz="4" w:space="0" w:color="F79646"/>
            </w:tcBorders>
          </w:tcPr>
          <w:p w14:paraId="52C5A5CC" w14:textId="77777777" w:rsidR="00F63F65" w:rsidRPr="00F80DC4" w:rsidRDefault="00074EEB" w:rsidP="00074EEB">
            <w:pPr>
              <w:rPr>
                <w:rFonts w:ascii="Tahoma" w:hAnsi="Tahoma" w:cs="Tahoma"/>
                <w:bCs/>
                <w:sz w:val="16"/>
                <w:szCs w:val="19"/>
                <w:lang w:val="pt-BR"/>
              </w:rPr>
            </w:pPr>
            <w:r w:rsidRPr="00F80DC4">
              <w:rPr>
                <w:rFonts w:ascii="Tahoma" w:hAnsi="Tahoma" w:cs="Tahoma"/>
                <w:sz w:val="16"/>
                <w:lang w:val="fr-FR"/>
              </w:rPr>
              <w:t>Lync</w:t>
            </w:r>
            <w:r w:rsidRPr="00F80DC4">
              <w:rPr>
                <w:rFonts w:ascii="Tahoma" w:hAnsi="Tahoma" w:cs="Tahoma"/>
                <w:sz w:val="16"/>
                <w:vertAlign w:val="superscript"/>
                <w:lang w:val="fr-FR"/>
              </w:rPr>
              <w:t>®</w:t>
            </w:r>
            <w:r w:rsidRPr="00F80DC4">
              <w:rPr>
                <w:rFonts w:ascii="Tahoma" w:hAnsi="Tahoma" w:cs="Tahoma"/>
                <w:sz w:val="16"/>
                <w:lang w:val="fr-FR"/>
              </w:rPr>
              <w:t xml:space="preserve"> Server 2010 Standard</w:t>
            </w:r>
            <w:r w:rsidR="00F63F65" w:rsidRPr="00F80DC4">
              <w:rPr>
                <w:rFonts w:ascii="Tahoma" w:hAnsi="Tahoma" w:cs="Tahoma"/>
              </w:rPr>
              <w:t xml:space="preserve"> </w:t>
            </w:r>
          </w:p>
        </w:tc>
        <w:tc>
          <w:tcPr>
            <w:tcW w:w="4833" w:type="dxa"/>
            <w:tcBorders>
              <w:top w:val="single" w:sz="4" w:space="0" w:color="F79646"/>
              <w:left w:val="single" w:sz="4" w:space="0" w:color="F79646"/>
              <w:bottom w:val="single" w:sz="4" w:space="0" w:color="F79646"/>
              <w:right w:val="single" w:sz="4" w:space="0" w:color="F79646"/>
            </w:tcBorders>
          </w:tcPr>
          <w:p w14:paraId="52C5A5CD" w14:textId="77777777" w:rsidR="00F63F65" w:rsidRPr="00F80DC4" w:rsidRDefault="00074EEB" w:rsidP="00074EEB">
            <w:pPr>
              <w:rPr>
                <w:rFonts w:ascii="Tahoma" w:hAnsi="Tahoma" w:cs="Tahoma"/>
                <w:bCs/>
                <w:sz w:val="16"/>
                <w:szCs w:val="19"/>
                <w:lang w:val="pt-BR"/>
              </w:rPr>
            </w:pPr>
            <w:r w:rsidRPr="00F80DC4">
              <w:rPr>
                <w:rFonts w:ascii="Tahoma" w:hAnsi="Tahoma" w:cs="Tahoma"/>
                <w:sz w:val="16"/>
                <w:lang w:val="fr-FR"/>
              </w:rPr>
              <w:t>Lync</w:t>
            </w:r>
            <w:r w:rsidRPr="00F80DC4">
              <w:rPr>
                <w:rFonts w:ascii="Tahoma" w:hAnsi="Tahoma" w:cs="Tahoma"/>
                <w:sz w:val="16"/>
                <w:vertAlign w:val="superscript"/>
                <w:lang w:val="fr-FR"/>
              </w:rPr>
              <w:t>®</w:t>
            </w:r>
            <w:r w:rsidRPr="00F80DC4">
              <w:rPr>
                <w:rFonts w:ascii="Tahoma" w:hAnsi="Tahoma" w:cs="Tahoma"/>
                <w:sz w:val="16"/>
                <w:lang w:val="fr-FR"/>
              </w:rPr>
              <w:t xml:space="preserve"> Server 2013</w:t>
            </w:r>
          </w:p>
        </w:tc>
      </w:tr>
      <w:tr w:rsidR="00F63F65" w:rsidRPr="00F80DC4" w14:paraId="52C5A5D1" w14:textId="77777777" w:rsidTr="00BD169E">
        <w:trPr>
          <w:trHeight w:val="60"/>
        </w:trPr>
        <w:tc>
          <w:tcPr>
            <w:tcW w:w="5949" w:type="dxa"/>
            <w:tcBorders>
              <w:top w:val="single" w:sz="4" w:space="0" w:color="F79646"/>
              <w:left w:val="single" w:sz="4" w:space="0" w:color="F79646"/>
              <w:bottom w:val="single" w:sz="4" w:space="0" w:color="F79646"/>
              <w:right w:val="single" w:sz="4" w:space="0" w:color="F79646"/>
            </w:tcBorders>
          </w:tcPr>
          <w:p w14:paraId="52C5A5CF" w14:textId="77777777" w:rsidR="00F63F65" w:rsidRPr="00F80DC4" w:rsidRDefault="00074EEB" w:rsidP="00074EEB">
            <w:pPr>
              <w:rPr>
                <w:rFonts w:ascii="Tahoma" w:hAnsi="Tahoma" w:cs="Tahoma"/>
                <w:bCs/>
                <w:sz w:val="16"/>
                <w:szCs w:val="19"/>
                <w:lang w:val="pt-BR"/>
              </w:rPr>
            </w:pPr>
            <w:r w:rsidRPr="00F80DC4">
              <w:rPr>
                <w:rFonts w:ascii="Tahoma" w:hAnsi="Tahoma" w:cs="Tahoma"/>
                <w:sz w:val="16"/>
                <w:lang w:val="fr-FR"/>
              </w:rPr>
              <w:t>Lync</w:t>
            </w:r>
            <w:r w:rsidRPr="00F80DC4">
              <w:rPr>
                <w:rFonts w:ascii="Tahoma" w:hAnsi="Tahoma" w:cs="Tahoma"/>
                <w:sz w:val="16"/>
                <w:vertAlign w:val="superscript"/>
                <w:lang w:val="fr-FR"/>
              </w:rPr>
              <w:t>®</w:t>
            </w:r>
            <w:r w:rsidRPr="00F80DC4">
              <w:rPr>
                <w:rFonts w:ascii="Tahoma" w:hAnsi="Tahoma" w:cs="Tahoma"/>
                <w:sz w:val="16"/>
                <w:lang w:val="fr-FR"/>
              </w:rPr>
              <w:t xml:space="preserve"> Server 2010 Enterprise</w:t>
            </w:r>
          </w:p>
        </w:tc>
        <w:tc>
          <w:tcPr>
            <w:tcW w:w="4833" w:type="dxa"/>
            <w:tcBorders>
              <w:top w:val="single" w:sz="4" w:space="0" w:color="F79646"/>
              <w:left w:val="single" w:sz="4" w:space="0" w:color="F79646"/>
              <w:bottom w:val="single" w:sz="4" w:space="0" w:color="F79646"/>
              <w:right w:val="single" w:sz="4" w:space="0" w:color="F79646"/>
            </w:tcBorders>
          </w:tcPr>
          <w:p w14:paraId="52C5A5D0" w14:textId="77777777" w:rsidR="00F63F65" w:rsidRPr="00F80DC4" w:rsidRDefault="00074EEB" w:rsidP="00074EEB">
            <w:pPr>
              <w:rPr>
                <w:rFonts w:ascii="Tahoma" w:hAnsi="Tahoma" w:cs="Tahoma"/>
                <w:bCs/>
                <w:sz w:val="16"/>
                <w:szCs w:val="19"/>
                <w:lang w:val="pt-BR"/>
              </w:rPr>
            </w:pPr>
            <w:r w:rsidRPr="00F80DC4">
              <w:rPr>
                <w:rFonts w:ascii="Tahoma" w:hAnsi="Tahoma" w:cs="Tahoma"/>
                <w:sz w:val="16"/>
                <w:lang w:val="fr-FR"/>
              </w:rPr>
              <w:t>Lync</w:t>
            </w:r>
            <w:r w:rsidRPr="00F80DC4">
              <w:rPr>
                <w:rFonts w:ascii="Tahoma" w:hAnsi="Tahoma" w:cs="Tahoma"/>
                <w:sz w:val="16"/>
                <w:vertAlign w:val="superscript"/>
                <w:lang w:val="fr-FR"/>
              </w:rPr>
              <w:t>®</w:t>
            </w:r>
            <w:r w:rsidRPr="00F80DC4">
              <w:rPr>
                <w:rFonts w:ascii="Tahoma" w:hAnsi="Tahoma" w:cs="Tahoma"/>
                <w:sz w:val="16"/>
                <w:lang w:val="fr-FR"/>
              </w:rPr>
              <w:t xml:space="preserve"> Server 2013</w:t>
            </w:r>
          </w:p>
        </w:tc>
      </w:tr>
    </w:tbl>
    <w:p w14:paraId="52C5A5D2" w14:textId="77777777" w:rsidR="00F63F65" w:rsidRPr="00F80DC4" w:rsidRDefault="00F63F65" w:rsidP="00C267FD">
      <w:pPr>
        <w:spacing w:before="120" w:after="120"/>
        <w:jc w:val="both"/>
        <w:rPr>
          <w:rFonts w:ascii="Tahoma" w:hAnsi="Tahoma" w:cs="Tahoma"/>
        </w:rPr>
      </w:pPr>
    </w:p>
    <w:p w14:paraId="52C5A5D3" w14:textId="77777777" w:rsidR="00F63F65" w:rsidRPr="00F80DC4" w:rsidRDefault="00074EEB" w:rsidP="00074EEB">
      <w:pPr>
        <w:spacing w:before="120" w:after="120"/>
        <w:jc w:val="both"/>
        <w:rPr>
          <w:rFonts w:ascii="Tahoma" w:hAnsi="Tahoma" w:cs="Tahoma"/>
        </w:rPr>
      </w:pPr>
      <w:r w:rsidRPr="00F80DC4">
        <w:rPr>
          <w:rStyle w:val="Hyperlink"/>
          <w:rFonts w:ascii="Tahoma" w:hAnsi="Tahoma" w:cs="Tahoma"/>
          <w:b/>
          <w:color w:val="auto"/>
          <w:u w:val="none"/>
          <w:lang w:val="fr-FR"/>
        </w:rPr>
        <w:t>Microsoft</w:t>
      </w:r>
      <w:r w:rsidRPr="00F80DC4">
        <w:rPr>
          <w:rStyle w:val="Hyperlink"/>
          <w:rFonts w:ascii="Tahoma" w:hAnsi="Tahoma" w:cs="Tahoma"/>
          <w:b/>
          <w:color w:val="auto"/>
          <w:u w:val="none"/>
          <w:vertAlign w:val="superscript"/>
          <w:lang w:val="fr-FR"/>
        </w:rPr>
        <w:t>®</w:t>
      </w:r>
      <w:r w:rsidRPr="00F80DC4">
        <w:rPr>
          <w:rStyle w:val="Hyperlink"/>
          <w:rFonts w:ascii="Tahoma" w:hAnsi="Tahoma" w:cs="Tahoma"/>
          <w:b/>
          <w:color w:val="auto"/>
          <w:u w:val="none"/>
          <w:lang w:val="fr-FR"/>
        </w:rPr>
        <w:t xml:space="preserve"> Office, Office Performance Point et Office Communications Server</w:t>
      </w:r>
    </w:p>
    <w:p w14:paraId="52C5A5D4" w14:textId="77777777" w:rsidR="00F63F65" w:rsidRPr="00F80DC4" w:rsidRDefault="00F63F65" w:rsidP="004A0E5A">
      <w:pPr>
        <w:rPr>
          <w:rFonts w:ascii="Tahoma" w:hAnsi="Tahoma" w:cs="Tahoma"/>
        </w:rPr>
      </w:pPr>
      <w:r w:rsidRPr="00F80DC4">
        <w:rPr>
          <w:rFonts w:ascii="Tahoma" w:hAnsi="Tahoma" w:cs="Tahoma"/>
          <w:sz w:val="16"/>
          <w:szCs w:val="12"/>
          <w:lang w:val="fr-FR"/>
        </w:rPr>
        <w:t>Remarque :</w:t>
      </w:r>
      <w:r w:rsidRPr="00F80DC4">
        <w:rPr>
          <w:rFonts w:ascii="Tahoma" w:hAnsi="Tahoma" w:cs="Tahoma"/>
          <w:sz w:val="16"/>
          <w:szCs w:val="12"/>
        </w:rPr>
        <w:t xml:space="preserve"> </w:t>
      </w:r>
      <w:r w:rsidRPr="00F80DC4">
        <w:rPr>
          <w:rFonts w:ascii="Tahoma" w:hAnsi="Tahoma" w:cs="Tahoma"/>
          <w:sz w:val="16"/>
          <w:lang w:val="fr-FR"/>
        </w:rPr>
        <w:t>Les licences CAL/EC ultérieures pour OCS 2007 sont les CAL/EC Lync Server du même niveau (</w:t>
      </w:r>
      <w:proofErr w:type="spellStart"/>
      <w:r w:rsidRPr="00F80DC4">
        <w:rPr>
          <w:rFonts w:ascii="Tahoma" w:hAnsi="Tahoma" w:cs="Tahoma"/>
          <w:sz w:val="16"/>
          <w:lang w:val="fr-FR"/>
        </w:rPr>
        <w:t>Std</w:t>
      </w:r>
      <w:proofErr w:type="spellEnd"/>
      <w:r w:rsidRPr="00F80DC4">
        <w:rPr>
          <w:rFonts w:ascii="Tahoma" w:hAnsi="Tahoma" w:cs="Tahoma"/>
          <w:sz w:val="16"/>
          <w:szCs w:val="16"/>
          <w:lang w:val="fr-FR"/>
        </w:rPr>
        <w:sym w:font="Wingdings" w:char="F0E0"/>
      </w:r>
      <w:r w:rsidRPr="00F80DC4">
        <w:rPr>
          <w:rFonts w:ascii="Tahoma" w:hAnsi="Tahoma" w:cs="Tahoma"/>
          <w:sz w:val="16"/>
          <w:lang w:val="fr-FR"/>
        </w:rPr>
        <w:t xml:space="preserve"> </w:t>
      </w:r>
      <w:proofErr w:type="spellStart"/>
      <w:r w:rsidRPr="00F80DC4">
        <w:rPr>
          <w:rFonts w:ascii="Tahoma" w:hAnsi="Tahoma" w:cs="Tahoma"/>
          <w:sz w:val="16"/>
          <w:lang w:val="fr-FR"/>
        </w:rPr>
        <w:t>Std</w:t>
      </w:r>
      <w:proofErr w:type="spellEnd"/>
      <w:r w:rsidRPr="00F80DC4">
        <w:rPr>
          <w:rFonts w:ascii="Tahoma" w:hAnsi="Tahoma" w:cs="Tahoma"/>
          <w:sz w:val="16"/>
          <w:lang w:val="fr-FR"/>
        </w:rPr>
        <w:t xml:space="preserve">, </w:t>
      </w:r>
      <w:proofErr w:type="spellStart"/>
      <w:r w:rsidRPr="00F80DC4">
        <w:rPr>
          <w:rFonts w:ascii="Tahoma" w:hAnsi="Tahoma" w:cs="Tahoma"/>
          <w:sz w:val="16"/>
          <w:lang w:val="fr-FR"/>
        </w:rPr>
        <w:t>Ent</w:t>
      </w:r>
      <w:proofErr w:type="spellEnd"/>
      <w:r w:rsidRPr="00F80DC4">
        <w:rPr>
          <w:rFonts w:ascii="Tahoma" w:hAnsi="Tahoma" w:cs="Tahoma"/>
          <w:sz w:val="16"/>
          <w:szCs w:val="16"/>
          <w:lang w:val="fr-FR"/>
        </w:rPr>
        <w:sym w:font="Wingdings" w:char="F0E0"/>
      </w:r>
      <w:proofErr w:type="spellStart"/>
      <w:r w:rsidRPr="00F80DC4">
        <w:rPr>
          <w:rFonts w:ascii="Tahoma" w:hAnsi="Tahoma" w:cs="Tahoma"/>
          <w:sz w:val="16"/>
          <w:lang w:val="fr-FR"/>
        </w:rPr>
        <w:t>Ent</w:t>
      </w:r>
      <w:proofErr w:type="spellEnd"/>
      <w:r w:rsidRPr="00F80DC4">
        <w:rPr>
          <w:rFonts w:ascii="Tahoma" w:hAnsi="Tahoma" w:cs="Tahoma"/>
          <w:sz w:val="16"/>
          <w:lang w:val="fr-FR"/>
        </w:rPr>
        <w:t>)</w:t>
      </w:r>
    </w:p>
    <w:tbl>
      <w:tblPr>
        <w:tblW w:w="10791" w:type="dxa"/>
        <w:tblInd w:w="124"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5949"/>
        <w:gridCol w:w="4842"/>
      </w:tblGrid>
      <w:tr w:rsidR="00F63F65" w:rsidRPr="00F80DC4" w14:paraId="52C5A5D7" w14:textId="77777777" w:rsidTr="00BD169E">
        <w:trPr>
          <w:trHeight w:val="217"/>
        </w:trPr>
        <w:tc>
          <w:tcPr>
            <w:tcW w:w="5949" w:type="dxa"/>
            <w:tcBorders>
              <w:top w:val="nil"/>
              <w:bottom w:val="single" w:sz="4" w:space="0" w:color="F79646"/>
              <w:right w:val="single" w:sz="4" w:space="0" w:color="F79646"/>
            </w:tcBorders>
            <w:shd w:val="clear" w:color="auto" w:fill="F79646"/>
            <w:vAlign w:val="center"/>
          </w:tcPr>
          <w:p w14:paraId="52C5A5D5" w14:textId="77777777" w:rsidR="00F63F65" w:rsidRPr="00F80DC4" w:rsidRDefault="00F63F65" w:rsidP="00C267FD">
            <w:pPr>
              <w:jc w:val="center"/>
              <w:rPr>
                <w:rFonts w:ascii="Tahoma" w:hAnsi="Tahoma" w:cs="Tahoma"/>
                <w:b/>
                <w:bCs/>
                <w:sz w:val="18"/>
                <w:szCs w:val="18"/>
                <w:lang w:val="pt-BR"/>
              </w:rPr>
            </w:pPr>
            <w:r w:rsidRPr="00F80DC4">
              <w:rPr>
                <w:rFonts w:ascii="Tahoma" w:hAnsi="Tahoma" w:cs="Tahoma"/>
                <w:b/>
                <w:sz w:val="18"/>
                <w:lang w:val="fr-FR"/>
              </w:rPr>
              <w:t>Licence éligible</w:t>
            </w:r>
          </w:p>
        </w:tc>
        <w:tc>
          <w:tcPr>
            <w:tcW w:w="4842" w:type="dxa"/>
            <w:tcBorders>
              <w:top w:val="single" w:sz="6" w:space="0" w:color="F79646"/>
              <w:left w:val="single" w:sz="4" w:space="0" w:color="F79646"/>
              <w:bottom w:val="single" w:sz="4" w:space="0" w:color="F79646"/>
              <w:right w:val="single" w:sz="6" w:space="0" w:color="F79646"/>
            </w:tcBorders>
            <w:shd w:val="clear" w:color="auto" w:fill="F79646"/>
          </w:tcPr>
          <w:p w14:paraId="52C5A5D6" w14:textId="77777777" w:rsidR="00F63F65" w:rsidRPr="00F80DC4" w:rsidRDefault="00F63F65" w:rsidP="00C267FD">
            <w:pPr>
              <w:jc w:val="center"/>
              <w:rPr>
                <w:rStyle w:val="Hyperlink"/>
                <w:rFonts w:ascii="Tahoma" w:hAnsi="Tahoma" w:cs="Tahoma"/>
                <w:b/>
                <w:bCs/>
                <w:iCs/>
                <w:color w:val="auto"/>
                <w:sz w:val="18"/>
                <w:szCs w:val="18"/>
                <w:u w:val="none"/>
                <w:lang w:val="pt-BR"/>
              </w:rPr>
            </w:pPr>
            <w:r w:rsidRPr="00F80DC4">
              <w:rPr>
                <w:rFonts w:ascii="Tahoma" w:hAnsi="Tahoma" w:cs="Tahoma"/>
                <w:b/>
                <w:sz w:val="18"/>
                <w:lang w:val="fr-FR"/>
              </w:rPr>
              <w:t>Licence éligible</w:t>
            </w:r>
          </w:p>
        </w:tc>
      </w:tr>
      <w:tr w:rsidR="00F63F65" w:rsidRPr="00F80DC4" w14:paraId="52C5A5DA" w14:textId="77777777" w:rsidTr="00BD169E">
        <w:tc>
          <w:tcPr>
            <w:tcW w:w="5949" w:type="dxa"/>
            <w:tcBorders>
              <w:top w:val="single" w:sz="4" w:space="0" w:color="F79646"/>
              <w:left w:val="single" w:sz="4" w:space="0" w:color="F79646"/>
              <w:bottom w:val="single" w:sz="4" w:space="0" w:color="F79646"/>
              <w:right w:val="single" w:sz="4" w:space="0" w:color="F79646"/>
            </w:tcBorders>
          </w:tcPr>
          <w:p w14:paraId="52C5A5D8" w14:textId="77777777" w:rsidR="00F63F65" w:rsidRPr="00F80DC4" w:rsidRDefault="00F63F65"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sidRPr="00F80DC4">
              <w:rPr>
                <w:rFonts w:ascii="Tahoma" w:hAnsi="Tahoma" w:cs="Tahoma"/>
                <w:color w:val="000000"/>
                <w:sz w:val="16"/>
                <w:lang w:val="fr-FR"/>
              </w:rPr>
              <w:t>Microsoft</w:t>
            </w:r>
            <w:r w:rsidRPr="00F80DC4">
              <w:rPr>
                <w:rFonts w:ascii="Tahoma" w:hAnsi="Tahoma" w:cs="Tahoma"/>
                <w:color w:val="000000"/>
                <w:sz w:val="16"/>
                <w:vertAlign w:val="superscript"/>
                <w:lang w:val="fr-FR"/>
              </w:rPr>
              <w:t>®</w:t>
            </w:r>
            <w:r w:rsidRPr="00F80DC4">
              <w:rPr>
                <w:rFonts w:ascii="Tahoma" w:hAnsi="Tahoma" w:cs="Tahoma"/>
                <w:color w:val="000000"/>
                <w:sz w:val="16"/>
                <w:lang w:val="fr-FR"/>
              </w:rPr>
              <w:t xml:space="preserve"> Visio</w:t>
            </w:r>
            <w:r w:rsidRPr="00F80DC4">
              <w:rPr>
                <w:rFonts w:ascii="Tahoma" w:hAnsi="Tahoma" w:cs="Tahoma"/>
                <w:color w:val="000000"/>
                <w:sz w:val="16"/>
                <w:vertAlign w:val="superscript"/>
                <w:lang w:val="fr-FR"/>
              </w:rPr>
              <w:t>®</w:t>
            </w:r>
            <w:r w:rsidRPr="00F80DC4">
              <w:rPr>
                <w:rFonts w:ascii="Tahoma" w:hAnsi="Tahoma" w:cs="Tahoma"/>
                <w:color w:val="000000"/>
                <w:sz w:val="16"/>
                <w:lang w:val="fr-FR"/>
              </w:rPr>
              <w:t xml:space="preserve"> Premium 2010</w:t>
            </w:r>
          </w:p>
        </w:tc>
        <w:tc>
          <w:tcPr>
            <w:tcW w:w="4842" w:type="dxa"/>
            <w:tcBorders>
              <w:top w:val="single" w:sz="4" w:space="0" w:color="F79646"/>
              <w:left w:val="single" w:sz="4" w:space="0" w:color="F79646"/>
              <w:bottom w:val="single" w:sz="4" w:space="0" w:color="F79646"/>
              <w:right w:val="single" w:sz="4" w:space="0" w:color="F79646"/>
            </w:tcBorders>
          </w:tcPr>
          <w:p w14:paraId="52C5A5D9" w14:textId="77777777" w:rsidR="00F63F65" w:rsidRPr="00F80DC4" w:rsidDel="00597957" w:rsidRDefault="00F63F65"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sidRPr="00F80DC4">
              <w:rPr>
                <w:rFonts w:ascii="Tahoma" w:hAnsi="Tahoma" w:cs="Tahoma"/>
                <w:color w:val="000000"/>
                <w:sz w:val="16"/>
                <w:lang w:val="fr-FR"/>
              </w:rPr>
              <w:t>Microsoft</w:t>
            </w:r>
            <w:r w:rsidRPr="00F80DC4">
              <w:rPr>
                <w:rFonts w:ascii="Tahoma" w:hAnsi="Tahoma" w:cs="Tahoma"/>
                <w:color w:val="000000"/>
                <w:sz w:val="16"/>
                <w:vertAlign w:val="superscript"/>
                <w:lang w:val="fr-FR"/>
              </w:rPr>
              <w:t>®</w:t>
            </w:r>
            <w:r w:rsidRPr="00F80DC4">
              <w:rPr>
                <w:rFonts w:ascii="Tahoma" w:hAnsi="Tahoma" w:cs="Tahoma"/>
                <w:color w:val="000000"/>
                <w:sz w:val="16"/>
                <w:lang w:val="fr-FR"/>
              </w:rPr>
              <w:t xml:space="preserve"> Visio</w:t>
            </w:r>
            <w:r w:rsidRPr="00F80DC4">
              <w:rPr>
                <w:rFonts w:ascii="Tahoma" w:hAnsi="Tahoma" w:cs="Tahoma"/>
                <w:color w:val="000000"/>
                <w:sz w:val="16"/>
                <w:vertAlign w:val="superscript"/>
                <w:lang w:val="fr-FR"/>
              </w:rPr>
              <w:t>®</w:t>
            </w:r>
            <w:r w:rsidRPr="00F80DC4">
              <w:rPr>
                <w:rFonts w:ascii="Tahoma" w:hAnsi="Tahoma" w:cs="Tahoma"/>
                <w:color w:val="000000"/>
                <w:sz w:val="16"/>
                <w:lang w:val="fr-FR"/>
              </w:rPr>
              <w:t xml:space="preserve"> Professionnel 2013</w:t>
            </w:r>
          </w:p>
        </w:tc>
      </w:tr>
      <w:tr w:rsidR="00F63F65" w:rsidRPr="00F80DC4" w14:paraId="52C5A5DD" w14:textId="77777777" w:rsidTr="00BD169E">
        <w:tc>
          <w:tcPr>
            <w:tcW w:w="5949" w:type="dxa"/>
            <w:tcBorders>
              <w:top w:val="single" w:sz="4" w:space="0" w:color="F79646"/>
              <w:left w:val="single" w:sz="4" w:space="0" w:color="F79646"/>
              <w:bottom w:val="single" w:sz="4" w:space="0" w:color="F79646"/>
              <w:right w:val="single" w:sz="4" w:space="0" w:color="F79646"/>
            </w:tcBorders>
            <w:vAlign w:val="center"/>
          </w:tcPr>
          <w:p w14:paraId="52C5A5DB" w14:textId="77777777" w:rsidR="00F63F65" w:rsidRPr="00F80DC4" w:rsidRDefault="00074EEB" w:rsidP="00074EEB">
            <w:pPr>
              <w:rPr>
                <w:rFonts w:ascii="Tahoma" w:hAnsi="Tahoma" w:cs="Tahoma"/>
                <w:bCs/>
                <w:sz w:val="16"/>
                <w:szCs w:val="16"/>
              </w:rPr>
            </w:pPr>
            <w:r w:rsidRPr="00F80DC4">
              <w:rPr>
                <w:rFonts w:ascii="Tahoma" w:hAnsi="Tahoma" w:cs="Tahoma"/>
                <w:sz w:val="16"/>
                <w:lang w:val="fr-FR"/>
              </w:rPr>
              <w:t>Microsoft</w:t>
            </w:r>
            <w:r w:rsidRPr="00F80DC4">
              <w:rPr>
                <w:rFonts w:ascii="Tahoma" w:hAnsi="Tahoma" w:cs="Tahoma"/>
                <w:sz w:val="16"/>
                <w:vertAlign w:val="superscript"/>
                <w:lang w:val="fr-FR"/>
              </w:rPr>
              <w:t>®</w:t>
            </w:r>
            <w:r w:rsidRPr="00F80DC4">
              <w:rPr>
                <w:rFonts w:ascii="Tahoma" w:hAnsi="Tahoma" w:cs="Tahoma"/>
                <w:sz w:val="16"/>
                <w:lang w:val="fr-FR"/>
              </w:rPr>
              <w:t xml:space="preserve"> Office Performance Point Server</w:t>
            </w:r>
          </w:p>
        </w:tc>
        <w:tc>
          <w:tcPr>
            <w:tcW w:w="4842" w:type="dxa"/>
            <w:tcBorders>
              <w:top w:val="single" w:sz="4" w:space="0" w:color="F79646"/>
              <w:left w:val="single" w:sz="4" w:space="0" w:color="F79646"/>
              <w:bottom w:val="single" w:sz="4" w:space="0" w:color="F79646"/>
              <w:right w:val="single" w:sz="4" w:space="0" w:color="F79646"/>
            </w:tcBorders>
          </w:tcPr>
          <w:p w14:paraId="52C5A5DC" w14:textId="77777777" w:rsidR="00F63F65" w:rsidRPr="00F80DC4" w:rsidRDefault="00074EEB" w:rsidP="00074EEB">
            <w:pPr>
              <w:rPr>
                <w:rStyle w:val="Hyperlink"/>
                <w:rFonts w:ascii="Tahoma" w:hAnsi="Tahoma" w:cs="Tahoma"/>
                <w:bCs/>
                <w:iCs/>
                <w:color w:val="auto"/>
                <w:sz w:val="16"/>
                <w:szCs w:val="16"/>
                <w:u w:val="none"/>
                <w:lang w:val="pt-BR"/>
              </w:rPr>
            </w:pPr>
            <w:r w:rsidRPr="00F80DC4">
              <w:rPr>
                <w:rStyle w:val="Hyperlink"/>
                <w:rFonts w:ascii="Tahoma" w:hAnsi="Tahoma" w:cs="Tahoma"/>
                <w:color w:val="auto"/>
                <w:sz w:val="16"/>
                <w:u w:val="none"/>
                <w:lang w:val="fr-FR"/>
              </w:rPr>
              <w:t>Microsoft</w:t>
            </w:r>
            <w:r w:rsidRPr="00F80DC4">
              <w:rPr>
                <w:rStyle w:val="Hyperlink"/>
                <w:rFonts w:ascii="Tahoma" w:hAnsi="Tahoma" w:cs="Tahoma"/>
                <w:color w:val="auto"/>
                <w:sz w:val="16"/>
                <w:u w:val="none"/>
                <w:vertAlign w:val="superscript"/>
                <w:lang w:val="fr-FR"/>
              </w:rPr>
              <w:t>®</w:t>
            </w:r>
            <w:r w:rsidRPr="00F80DC4">
              <w:rPr>
                <w:rStyle w:val="Hyperlink"/>
                <w:rFonts w:ascii="Tahoma" w:hAnsi="Tahoma" w:cs="Tahoma"/>
                <w:color w:val="auto"/>
                <w:sz w:val="16"/>
                <w:u w:val="none"/>
                <w:lang w:val="fr-FR"/>
              </w:rPr>
              <w:t xml:space="preserve"> SharePoint Enterprise 2010</w:t>
            </w:r>
          </w:p>
        </w:tc>
      </w:tr>
      <w:tr w:rsidR="00F63F65" w:rsidRPr="00F80DC4" w14:paraId="52C5A5E0" w14:textId="77777777" w:rsidTr="00BD169E">
        <w:trPr>
          <w:trHeight w:val="206"/>
        </w:trPr>
        <w:tc>
          <w:tcPr>
            <w:tcW w:w="5949" w:type="dxa"/>
            <w:tcBorders>
              <w:top w:val="single" w:sz="4" w:space="0" w:color="F79646"/>
              <w:left w:val="single" w:sz="4" w:space="0" w:color="F79646"/>
              <w:bottom w:val="single" w:sz="4" w:space="0" w:color="F79646"/>
              <w:right w:val="single" w:sz="4" w:space="0" w:color="F79646"/>
            </w:tcBorders>
            <w:vAlign w:val="center"/>
          </w:tcPr>
          <w:p w14:paraId="52C5A5DE" w14:textId="77777777" w:rsidR="00F63F65" w:rsidRPr="00F80DC4" w:rsidRDefault="00F63F65" w:rsidP="00C267FD">
            <w:pPr>
              <w:rPr>
                <w:rFonts w:ascii="Tahoma" w:hAnsi="Tahoma" w:cs="Tahoma"/>
                <w:bCs/>
                <w:sz w:val="16"/>
                <w:szCs w:val="16"/>
              </w:rPr>
            </w:pPr>
            <w:r w:rsidRPr="00F80DC4">
              <w:rPr>
                <w:rFonts w:ascii="Tahoma" w:hAnsi="Tahoma" w:cs="Tahoma"/>
                <w:sz w:val="16"/>
                <w:lang w:val="fr-FR"/>
              </w:rPr>
              <w:t>Microsoft</w:t>
            </w:r>
            <w:r w:rsidRPr="00F80DC4">
              <w:rPr>
                <w:rFonts w:ascii="Tahoma" w:hAnsi="Tahoma" w:cs="Tahoma"/>
                <w:color w:val="000000"/>
                <w:sz w:val="16"/>
                <w:vertAlign w:val="superscript"/>
                <w:lang w:val="fr-FR"/>
              </w:rPr>
              <w:t>®</w:t>
            </w:r>
            <w:r w:rsidRPr="00F80DC4">
              <w:rPr>
                <w:rFonts w:ascii="Tahoma" w:hAnsi="Tahoma" w:cs="Tahoma"/>
                <w:sz w:val="16"/>
                <w:lang w:val="fr-FR"/>
              </w:rPr>
              <w:t xml:space="preserve"> Office Communications Server 2007 R2 Speech Server Édition Standard</w:t>
            </w:r>
          </w:p>
        </w:tc>
        <w:tc>
          <w:tcPr>
            <w:tcW w:w="4842" w:type="dxa"/>
            <w:tcBorders>
              <w:top w:val="single" w:sz="4" w:space="0" w:color="F79646"/>
              <w:left w:val="single" w:sz="4" w:space="0" w:color="F79646"/>
              <w:bottom w:val="single" w:sz="4" w:space="0" w:color="F79646"/>
              <w:right w:val="single" w:sz="4" w:space="0" w:color="F79646"/>
            </w:tcBorders>
          </w:tcPr>
          <w:p w14:paraId="52C5A5DF" w14:textId="77777777" w:rsidR="00F63F65" w:rsidRPr="00F80DC4" w:rsidRDefault="00F63F65" w:rsidP="00C267FD">
            <w:pPr>
              <w:rPr>
                <w:rStyle w:val="Hyperlink"/>
                <w:rFonts w:ascii="Tahoma" w:hAnsi="Tahoma" w:cs="Tahoma"/>
                <w:bCs/>
                <w:iCs/>
                <w:color w:val="auto"/>
                <w:sz w:val="16"/>
                <w:szCs w:val="16"/>
                <w:u w:val="none"/>
              </w:rPr>
            </w:pPr>
            <w:r w:rsidRPr="00F80DC4">
              <w:rPr>
                <w:rFonts w:ascii="Tahoma" w:hAnsi="Tahoma" w:cs="Tahoma"/>
                <w:sz w:val="16"/>
                <w:lang w:val="fr-FR"/>
              </w:rPr>
              <w:t>Microsoft</w:t>
            </w:r>
            <w:r w:rsidRPr="00F80DC4">
              <w:rPr>
                <w:rFonts w:ascii="Tahoma" w:hAnsi="Tahoma" w:cs="Tahoma"/>
                <w:sz w:val="16"/>
                <w:vertAlign w:val="superscript"/>
                <w:lang w:val="fr-FR"/>
              </w:rPr>
              <w:t>®</w:t>
            </w:r>
            <w:r w:rsidRPr="00F80DC4">
              <w:rPr>
                <w:rFonts w:ascii="Tahoma" w:hAnsi="Tahoma" w:cs="Tahoma"/>
                <w:sz w:val="16"/>
                <w:lang w:val="fr-FR"/>
              </w:rPr>
              <w:t xml:space="preserve"> Lync</w:t>
            </w:r>
            <w:r w:rsidRPr="00F80DC4">
              <w:rPr>
                <w:rFonts w:ascii="Tahoma" w:hAnsi="Tahoma" w:cs="Tahoma"/>
                <w:sz w:val="16"/>
                <w:vertAlign w:val="superscript"/>
                <w:lang w:val="fr-FR"/>
              </w:rPr>
              <w:t>®</w:t>
            </w:r>
            <w:r w:rsidRPr="00F80DC4">
              <w:rPr>
                <w:rFonts w:ascii="Tahoma" w:hAnsi="Tahoma" w:cs="Tahoma"/>
                <w:sz w:val="16"/>
                <w:lang w:val="fr-FR"/>
              </w:rPr>
              <w:t xml:space="preserve"> Server 2013 Édition Standard</w:t>
            </w:r>
          </w:p>
        </w:tc>
      </w:tr>
      <w:tr w:rsidR="00F63F65" w:rsidRPr="00F80DC4" w14:paraId="52C5A5E3" w14:textId="77777777" w:rsidTr="00BD169E">
        <w:trPr>
          <w:trHeight w:val="60"/>
        </w:trPr>
        <w:tc>
          <w:tcPr>
            <w:tcW w:w="5949" w:type="dxa"/>
            <w:tcBorders>
              <w:top w:val="single" w:sz="4" w:space="0" w:color="F79646"/>
              <w:left w:val="single" w:sz="4" w:space="0" w:color="F79646"/>
              <w:bottom w:val="single" w:sz="4" w:space="0" w:color="F79646"/>
              <w:right w:val="single" w:sz="4" w:space="0" w:color="F79646"/>
            </w:tcBorders>
            <w:vAlign w:val="center"/>
          </w:tcPr>
          <w:p w14:paraId="52C5A5E1" w14:textId="77777777" w:rsidR="00F63F65" w:rsidRPr="00F80DC4" w:rsidRDefault="00F63F65" w:rsidP="00C267FD">
            <w:pPr>
              <w:rPr>
                <w:rFonts w:ascii="Tahoma" w:hAnsi="Tahoma" w:cs="Tahoma"/>
                <w:bCs/>
                <w:sz w:val="16"/>
                <w:szCs w:val="16"/>
              </w:rPr>
            </w:pPr>
            <w:r w:rsidRPr="00F80DC4">
              <w:rPr>
                <w:rFonts w:ascii="Tahoma" w:hAnsi="Tahoma" w:cs="Tahoma"/>
                <w:sz w:val="16"/>
                <w:lang w:val="fr-FR"/>
              </w:rPr>
              <w:t>Microsoft</w:t>
            </w:r>
            <w:r w:rsidRPr="00F80DC4">
              <w:rPr>
                <w:rFonts w:ascii="Tahoma" w:hAnsi="Tahoma" w:cs="Tahoma"/>
                <w:sz w:val="16"/>
                <w:vertAlign w:val="superscript"/>
                <w:lang w:val="fr-FR"/>
              </w:rPr>
              <w:t>®</w:t>
            </w:r>
            <w:r w:rsidRPr="00F80DC4">
              <w:rPr>
                <w:rFonts w:ascii="Tahoma" w:hAnsi="Tahoma" w:cs="Tahoma"/>
                <w:sz w:val="16"/>
                <w:lang w:val="fr-FR"/>
              </w:rPr>
              <w:t xml:space="preserve"> Office Communications Server 2007 R2 Speech Server Édition Entreprise</w:t>
            </w:r>
          </w:p>
        </w:tc>
        <w:tc>
          <w:tcPr>
            <w:tcW w:w="4842" w:type="dxa"/>
            <w:tcBorders>
              <w:top w:val="single" w:sz="4" w:space="0" w:color="F79646"/>
              <w:left w:val="single" w:sz="4" w:space="0" w:color="F79646"/>
              <w:bottom w:val="single" w:sz="4" w:space="0" w:color="F79646"/>
              <w:right w:val="single" w:sz="4" w:space="0" w:color="F79646"/>
            </w:tcBorders>
          </w:tcPr>
          <w:p w14:paraId="52C5A5E2" w14:textId="77777777" w:rsidR="00F63F65" w:rsidRPr="00F80DC4" w:rsidRDefault="00F63F65" w:rsidP="00C267FD">
            <w:pPr>
              <w:rPr>
                <w:rStyle w:val="Hyperlink"/>
                <w:rFonts w:ascii="Tahoma" w:hAnsi="Tahoma" w:cs="Tahoma"/>
                <w:bCs/>
                <w:iCs/>
                <w:color w:val="auto"/>
                <w:sz w:val="16"/>
                <w:szCs w:val="16"/>
                <w:u w:val="none"/>
                <w:lang w:val="pt-BR"/>
              </w:rPr>
            </w:pPr>
            <w:r w:rsidRPr="00F80DC4">
              <w:rPr>
                <w:rFonts w:ascii="Tahoma" w:hAnsi="Tahoma" w:cs="Tahoma"/>
                <w:sz w:val="16"/>
                <w:lang w:val="fr-FR"/>
              </w:rPr>
              <w:t>Microsoft</w:t>
            </w:r>
            <w:r w:rsidRPr="00F80DC4">
              <w:rPr>
                <w:rFonts w:ascii="Tahoma" w:hAnsi="Tahoma" w:cs="Tahoma"/>
                <w:sz w:val="16"/>
                <w:vertAlign w:val="superscript"/>
                <w:lang w:val="fr-FR"/>
              </w:rPr>
              <w:t>®</w:t>
            </w:r>
            <w:r w:rsidRPr="00F80DC4">
              <w:rPr>
                <w:rFonts w:ascii="Tahoma" w:hAnsi="Tahoma" w:cs="Tahoma"/>
                <w:sz w:val="16"/>
                <w:lang w:val="fr-FR"/>
              </w:rPr>
              <w:t xml:space="preserve"> Lync</w:t>
            </w:r>
            <w:r w:rsidRPr="00F80DC4">
              <w:rPr>
                <w:rFonts w:ascii="Tahoma" w:hAnsi="Tahoma" w:cs="Tahoma"/>
                <w:sz w:val="16"/>
                <w:vertAlign w:val="superscript"/>
                <w:lang w:val="fr-FR"/>
              </w:rPr>
              <w:t>®</w:t>
            </w:r>
            <w:r w:rsidRPr="00F80DC4">
              <w:rPr>
                <w:rFonts w:ascii="Tahoma" w:hAnsi="Tahoma" w:cs="Tahoma"/>
                <w:sz w:val="16"/>
                <w:lang w:val="fr-FR"/>
              </w:rPr>
              <w:t xml:space="preserve"> Server 2013 Édition Entreprise</w:t>
            </w:r>
          </w:p>
        </w:tc>
      </w:tr>
    </w:tbl>
    <w:p w14:paraId="52C5A5E4" w14:textId="77777777" w:rsidR="00F63F65" w:rsidRPr="00F80DC4" w:rsidRDefault="00F63F65" w:rsidP="00C267FD">
      <w:pPr>
        <w:rPr>
          <w:rFonts w:ascii="Tahoma" w:hAnsi="Tahoma" w:cs="Tahoma"/>
        </w:rPr>
      </w:pPr>
    </w:p>
    <w:p w14:paraId="52C5A5E5" w14:textId="77777777" w:rsidR="00F63F65" w:rsidRPr="00F80DC4" w:rsidRDefault="00074EEB" w:rsidP="00074EEB">
      <w:pPr>
        <w:spacing w:before="120" w:after="120"/>
        <w:jc w:val="both"/>
        <w:rPr>
          <w:rFonts w:ascii="Tahoma" w:hAnsi="Tahoma" w:cs="Tahoma"/>
        </w:rPr>
      </w:pPr>
      <w:r w:rsidRPr="00F80DC4">
        <w:rPr>
          <w:rFonts w:ascii="Tahoma" w:hAnsi="Tahoma" w:cs="Tahoma"/>
          <w:b/>
          <w:lang w:val="fr-FR"/>
        </w:rPr>
        <w:t>SharePoint</w:t>
      </w:r>
      <w:r w:rsidRPr="00F80DC4">
        <w:rPr>
          <w:rFonts w:ascii="Tahoma" w:hAnsi="Tahoma" w:cs="Tahoma"/>
          <w:b/>
          <w:vertAlign w:val="superscript"/>
          <w:lang w:val="fr-FR"/>
        </w:rPr>
        <w:t>®</w:t>
      </w:r>
      <w:r w:rsidRPr="00F80DC4">
        <w:rPr>
          <w:rFonts w:ascii="Tahoma" w:hAnsi="Tahoma" w:cs="Tahoma"/>
          <w:b/>
          <w:lang w:val="fr-FR"/>
        </w:rPr>
        <w:t xml:space="preserve"> Server 2013</w:t>
      </w:r>
    </w:p>
    <w:p w14:paraId="52C5A5E6" w14:textId="77777777" w:rsidR="00F63F65" w:rsidRPr="00F80DC4" w:rsidRDefault="00074EEB" w:rsidP="004A0E5A">
      <w:pPr>
        <w:rPr>
          <w:rFonts w:ascii="Tahoma" w:hAnsi="Tahoma" w:cs="Tahoma"/>
        </w:rPr>
      </w:pPr>
      <w:r w:rsidRPr="00F80DC4">
        <w:rPr>
          <w:rFonts w:ascii="Tahoma" w:hAnsi="Tahoma" w:cs="Tahoma"/>
          <w:color w:val="000000"/>
          <w:sz w:val="16"/>
          <w:lang w:val="fr-FR"/>
        </w:rPr>
        <w:t>SharePoint</w:t>
      </w:r>
      <w:r w:rsidRPr="00F80DC4">
        <w:rPr>
          <w:rFonts w:ascii="Tahoma" w:hAnsi="Tahoma" w:cs="Tahoma"/>
          <w:color w:val="000000"/>
          <w:sz w:val="16"/>
          <w:vertAlign w:val="superscript"/>
          <w:lang w:val="fr-FR"/>
        </w:rPr>
        <w:t>®</w:t>
      </w:r>
      <w:r w:rsidRPr="00F80DC4">
        <w:rPr>
          <w:rFonts w:ascii="Tahoma" w:hAnsi="Tahoma" w:cs="Tahoma"/>
          <w:color w:val="000000"/>
          <w:sz w:val="16"/>
          <w:lang w:val="fr-FR"/>
        </w:rPr>
        <w:t xml:space="preserve"> Server 2010 pour les Sites Internet Édition Standard et SharePoint</w:t>
      </w:r>
      <w:r w:rsidRPr="00F80DC4">
        <w:rPr>
          <w:rFonts w:ascii="Tahoma" w:hAnsi="Tahoma" w:cs="Tahoma"/>
          <w:color w:val="000000"/>
          <w:sz w:val="16"/>
          <w:vertAlign w:val="superscript"/>
          <w:lang w:val="fr-FR"/>
        </w:rPr>
        <w:t>®</w:t>
      </w:r>
      <w:r w:rsidRPr="00F80DC4">
        <w:rPr>
          <w:rFonts w:ascii="Tahoma" w:hAnsi="Tahoma" w:cs="Tahoma"/>
          <w:color w:val="000000"/>
          <w:sz w:val="16"/>
          <w:lang w:val="fr-FR"/>
        </w:rPr>
        <w:t xml:space="preserve"> Server 2010 pour les Sites Internet Édition Entreprise sont les versions finales de ces produits.</w:t>
      </w:r>
      <w:r w:rsidR="00F63F65" w:rsidRPr="00F80DC4">
        <w:rPr>
          <w:rFonts w:ascii="Tahoma" w:hAnsi="Tahoma" w:cs="Tahoma"/>
        </w:rPr>
        <w:t xml:space="preserve"> </w:t>
      </w:r>
      <w:r w:rsidR="002A4D80" w:rsidRPr="00F80DC4">
        <w:rPr>
          <w:rFonts w:ascii="Tahoma" w:hAnsi="Tahoma" w:cs="Tahoma"/>
          <w:sz w:val="16"/>
          <w:lang w:val="fr-FR"/>
        </w:rPr>
        <w:t>Par conséquent, les clients qui disposent d’une offre de Maintenance Intégrée active pour SharePoint</w:t>
      </w:r>
      <w:r w:rsidR="002A4D80" w:rsidRPr="00F80DC4">
        <w:rPr>
          <w:rFonts w:ascii="Tahoma" w:hAnsi="Tahoma" w:cs="Tahoma"/>
          <w:sz w:val="16"/>
          <w:vertAlign w:val="superscript"/>
          <w:lang w:val="fr-FR"/>
        </w:rPr>
        <w:t>®</w:t>
      </w:r>
      <w:r w:rsidR="002A4D80" w:rsidRPr="00F80DC4">
        <w:rPr>
          <w:rFonts w:ascii="Tahoma" w:hAnsi="Tahoma" w:cs="Tahoma"/>
          <w:sz w:val="16"/>
          <w:lang w:val="fr-FR"/>
        </w:rPr>
        <w:t xml:space="preserve"> Server 2010 Standard ou</w:t>
      </w:r>
      <w:r w:rsidR="004A0E5A" w:rsidRPr="00F80DC4">
        <w:rPr>
          <w:rFonts w:ascii="Tahoma" w:hAnsi="Tahoma" w:cs="Tahoma"/>
          <w:sz w:val="16"/>
          <w:lang w:val="fr-FR"/>
        </w:rPr>
        <w:t> </w:t>
      </w:r>
      <w:r w:rsidR="002A4D80" w:rsidRPr="00F80DC4">
        <w:rPr>
          <w:rFonts w:ascii="Tahoma" w:hAnsi="Tahoma" w:cs="Tahoma"/>
          <w:sz w:val="16"/>
          <w:lang w:val="fr-FR"/>
        </w:rPr>
        <w:t>Entreprise ou pour SharePoint</w:t>
      </w:r>
      <w:r w:rsidR="002A4D80" w:rsidRPr="00F80DC4">
        <w:rPr>
          <w:rFonts w:ascii="Tahoma" w:hAnsi="Tahoma" w:cs="Tahoma"/>
          <w:sz w:val="16"/>
          <w:vertAlign w:val="superscript"/>
          <w:lang w:val="fr-FR"/>
        </w:rPr>
        <w:t>®</w:t>
      </w:r>
      <w:r w:rsidR="002A4D80" w:rsidRPr="00F80DC4">
        <w:rPr>
          <w:rFonts w:ascii="Tahoma" w:hAnsi="Tahoma" w:cs="Tahoma"/>
          <w:sz w:val="16"/>
          <w:lang w:val="fr-FR"/>
        </w:rPr>
        <w:t xml:space="preserve"> Server 2010 pour les Sites Internet Édition Standard ou Entreprise sont autorisés à migrer vers et distribuer SharePoint</w:t>
      </w:r>
      <w:r w:rsidR="002A4D80" w:rsidRPr="00F80DC4">
        <w:rPr>
          <w:rFonts w:ascii="Tahoma" w:hAnsi="Tahoma" w:cs="Tahoma"/>
          <w:sz w:val="16"/>
          <w:vertAlign w:val="superscript"/>
          <w:lang w:val="fr-FR"/>
        </w:rPr>
        <w:t>®</w:t>
      </w:r>
      <w:r w:rsidR="002A4D80" w:rsidRPr="00F80DC4">
        <w:rPr>
          <w:rFonts w:ascii="Tahoma" w:hAnsi="Tahoma" w:cs="Tahoma"/>
          <w:sz w:val="16"/>
          <w:lang w:val="fr-FR"/>
        </w:rPr>
        <w:t xml:space="preserve"> Server 2013 à la place des copies de SharePoint</w:t>
      </w:r>
      <w:r w:rsidR="002A4D80" w:rsidRPr="00F80DC4">
        <w:rPr>
          <w:rFonts w:ascii="Tahoma" w:hAnsi="Tahoma" w:cs="Tahoma"/>
          <w:sz w:val="16"/>
          <w:vertAlign w:val="superscript"/>
          <w:lang w:val="fr-FR"/>
        </w:rPr>
        <w:t>®</w:t>
      </w:r>
      <w:r w:rsidR="002A4D80" w:rsidRPr="00F80DC4">
        <w:rPr>
          <w:rFonts w:ascii="Tahoma" w:hAnsi="Tahoma" w:cs="Tahoma"/>
          <w:sz w:val="16"/>
          <w:lang w:val="fr-FR"/>
        </w:rPr>
        <w:t xml:space="preserve"> Server 2010 ou de SharePoint</w:t>
      </w:r>
      <w:r w:rsidR="002A4D80" w:rsidRPr="00F80DC4">
        <w:rPr>
          <w:rFonts w:ascii="Tahoma" w:hAnsi="Tahoma" w:cs="Tahoma"/>
          <w:sz w:val="16"/>
          <w:vertAlign w:val="superscript"/>
          <w:lang w:val="fr-FR"/>
        </w:rPr>
        <w:t>®</w:t>
      </w:r>
      <w:r w:rsidR="002A4D80" w:rsidRPr="00F80DC4">
        <w:rPr>
          <w:rFonts w:ascii="Tahoma" w:hAnsi="Tahoma" w:cs="Tahoma"/>
          <w:sz w:val="16"/>
          <w:lang w:val="fr-FR"/>
        </w:rPr>
        <w:t xml:space="preserve"> Server 2010 pour les Sites Internet sous licence intégrées</w:t>
      </w:r>
      <w:r w:rsidR="004A0E5A" w:rsidRPr="00F80DC4">
        <w:rPr>
          <w:rFonts w:ascii="Tahoma" w:hAnsi="Tahoma" w:cs="Tahoma"/>
          <w:sz w:val="16"/>
          <w:lang w:val="fr-FR"/>
        </w:rPr>
        <w:t> </w:t>
      </w:r>
      <w:r w:rsidR="002A4D80" w:rsidRPr="00F80DC4">
        <w:rPr>
          <w:rFonts w:ascii="Tahoma" w:hAnsi="Tahoma" w:cs="Tahoma"/>
          <w:sz w:val="16"/>
          <w:lang w:val="fr-FR"/>
        </w:rPr>
        <w:t>dans une Solution Unifiée mise à jour.</w:t>
      </w:r>
    </w:p>
    <w:tbl>
      <w:tblPr>
        <w:tblW w:w="10791"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201"/>
        <w:gridCol w:w="4590"/>
      </w:tblGrid>
      <w:tr w:rsidR="00F63F65" w:rsidRPr="00F80DC4" w14:paraId="52C5A5E9" w14:textId="77777777" w:rsidTr="0060659A">
        <w:trPr>
          <w:trHeight w:val="217"/>
        </w:trPr>
        <w:tc>
          <w:tcPr>
            <w:tcW w:w="6201" w:type="dxa"/>
            <w:tcBorders>
              <w:top w:val="nil"/>
              <w:bottom w:val="single" w:sz="4" w:space="0" w:color="F79646"/>
              <w:right w:val="single" w:sz="4" w:space="0" w:color="F79646"/>
            </w:tcBorders>
            <w:shd w:val="clear" w:color="auto" w:fill="F79646"/>
          </w:tcPr>
          <w:p w14:paraId="52C5A5E7" w14:textId="77777777" w:rsidR="00F63F65" w:rsidRPr="00F80DC4" w:rsidRDefault="00F63F65" w:rsidP="00C267FD">
            <w:pPr>
              <w:jc w:val="center"/>
              <w:rPr>
                <w:rFonts w:ascii="Tahoma" w:hAnsi="Tahoma" w:cs="Tahoma"/>
                <w:b/>
                <w:bCs/>
                <w:iCs/>
                <w:sz w:val="18"/>
                <w:szCs w:val="18"/>
              </w:rPr>
            </w:pPr>
            <w:r w:rsidRPr="00F80DC4">
              <w:rPr>
                <w:rFonts w:ascii="Tahoma" w:hAnsi="Tahoma" w:cs="Tahoma"/>
                <w:b/>
                <w:sz w:val="18"/>
                <w:lang w:val="fr-FR"/>
              </w:rPr>
              <w:t>Licence Serveur SharePoint</w:t>
            </w:r>
            <w:r w:rsidRPr="00F80DC4">
              <w:rPr>
                <w:rFonts w:ascii="Tahoma" w:hAnsi="Tahoma" w:cs="Tahoma"/>
                <w:b/>
                <w:sz w:val="18"/>
                <w:vertAlign w:val="superscript"/>
                <w:lang w:val="fr-FR"/>
              </w:rPr>
              <w:t>®</w:t>
            </w:r>
            <w:r w:rsidRPr="00F80DC4">
              <w:rPr>
                <w:rFonts w:ascii="Tahoma" w:hAnsi="Tahoma" w:cs="Tahoma"/>
                <w:b/>
                <w:sz w:val="18"/>
                <w:lang w:val="fr-FR"/>
              </w:rPr>
              <w:t xml:space="preserve"> Server 2010 pour les Sites Internet</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52C5A5E8" w14:textId="77777777" w:rsidR="00F63F65" w:rsidRPr="00F80DC4" w:rsidRDefault="00F63F65" w:rsidP="00C267FD">
            <w:pPr>
              <w:jc w:val="center"/>
              <w:rPr>
                <w:rFonts w:ascii="Tahoma" w:hAnsi="Tahoma" w:cs="Tahoma"/>
              </w:rPr>
            </w:pPr>
            <w:r w:rsidRPr="00F80DC4">
              <w:rPr>
                <w:rFonts w:ascii="Tahoma" w:hAnsi="Tahoma" w:cs="Tahoma"/>
                <w:b/>
                <w:sz w:val="18"/>
                <w:lang w:val="fr-FR"/>
              </w:rPr>
              <w:t>Successeur</w:t>
            </w:r>
          </w:p>
        </w:tc>
      </w:tr>
      <w:tr w:rsidR="00F63F65" w:rsidRPr="00F80DC4" w14:paraId="52C5A5EC" w14:textId="77777777" w:rsidTr="0060659A">
        <w:tc>
          <w:tcPr>
            <w:tcW w:w="6201" w:type="dxa"/>
            <w:tcBorders>
              <w:top w:val="single" w:sz="4" w:space="0" w:color="F79646"/>
              <w:left w:val="single" w:sz="4" w:space="0" w:color="F79646"/>
              <w:bottom w:val="single" w:sz="4" w:space="0" w:color="F79646"/>
              <w:right w:val="single" w:sz="4" w:space="0" w:color="F79646"/>
            </w:tcBorders>
          </w:tcPr>
          <w:p w14:paraId="52C5A5EA" w14:textId="77777777" w:rsidR="00F63F65" w:rsidRPr="00F80DC4" w:rsidRDefault="00F63F65" w:rsidP="00C267FD">
            <w:pPr>
              <w:rPr>
                <w:rFonts w:ascii="Tahoma" w:hAnsi="Tahoma" w:cs="Tahoma"/>
                <w:bCs/>
                <w:sz w:val="16"/>
                <w:szCs w:val="19"/>
                <w:lang w:val="pt-BR"/>
              </w:rPr>
            </w:pPr>
            <w:r w:rsidRPr="00F80DC4">
              <w:rPr>
                <w:rFonts w:ascii="Tahoma" w:hAnsi="Tahoma" w:cs="Tahoma"/>
                <w:sz w:val="16"/>
                <w:lang w:val="fr-FR"/>
              </w:rPr>
              <w:t>SharePoint</w:t>
            </w:r>
            <w:r w:rsidRPr="00F80DC4">
              <w:rPr>
                <w:rFonts w:ascii="Tahoma" w:hAnsi="Tahoma" w:cs="Tahoma"/>
                <w:sz w:val="16"/>
                <w:vertAlign w:val="superscript"/>
                <w:lang w:val="fr-FR"/>
              </w:rPr>
              <w:t>®</w:t>
            </w:r>
            <w:r w:rsidRPr="00F80DC4">
              <w:rPr>
                <w:rFonts w:ascii="Tahoma" w:hAnsi="Tahoma" w:cs="Tahoma"/>
                <w:sz w:val="16"/>
                <w:lang w:val="fr-FR"/>
              </w:rPr>
              <w:t xml:space="preserve"> Server 2010 pour les sites Internet Édition Standard</w:t>
            </w:r>
          </w:p>
        </w:tc>
        <w:tc>
          <w:tcPr>
            <w:tcW w:w="4590" w:type="dxa"/>
            <w:tcBorders>
              <w:top w:val="single" w:sz="4" w:space="0" w:color="F79646"/>
              <w:left w:val="single" w:sz="4" w:space="0" w:color="F79646"/>
              <w:bottom w:val="single" w:sz="4" w:space="0" w:color="F79646"/>
              <w:right w:val="single" w:sz="4" w:space="0" w:color="F79646"/>
            </w:tcBorders>
          </w:tcPr>
          <w:p w14:paraId="52C5A5EB" w14:textId="77777777" w:rsidR="00F63F65" w:rsidRPr="00F80DC4" w:rsidRDefault="00F63F65" w:rsidP="00C267FD">
            <w:pPr>
              <w:rPr>
                <w:rFonts w:ascii="Tahoma" w:hAnsi="Tahoma" w:cs="Tahoma"/>
                <w:bCs/>
                <w:sz w:val="16"/>
                <w:szCs w:val="19"/>
                <w:lang w:val="pt-BR"/>
              </w:rPr>
            </w:pPr>
            <w:r w:rsidRPr="00F80DC4">
              <w:rPr>
                <w:rFonts w:ascii="Tahoma" w:hAnsi="Tahoma" w:cs="Tahoma"/>
                <w:sz w:val="16"/>
                <w:lang w:val="fr-FR"/>
              </w:rPr>
              <w:t>SharePoint</w:t>
            </w:r>
            <w:r w:rsidRPr="00F80DC4">
              <w:rPr>
                <w:rFonts w:ascii="Tahoma" w:hAnsi="Tahoma" w:cs="Tahoma"/>
                <w:sz w:val="16"/>
                <w:vertAlign w:val="superscript"/>
                <w:lang w:val="fr-FR"/>
              </w:rPr>
              <w:t>®</w:t>
            </w:r>
            <w:r w:rsidRPr="00F80DC4">
              <w:rPr>
                <w:rFonts w:ascii="Tahoma" w:hAnsi="Tahoma" w:cs="Tahoma"/>
                <w:sz w:val="16"/>
                <w:lang w:val="fr-FR"/>
              </w:rPr>
              <w:t xml:space="preserve"> Server 2013</w:t>
            </w:r>
          </w:p>
        </w:tc>
      </w:tr>
      <w:tr w:rsidR="00F63F65" w:rsidRPr="00F80DC4" w14:paraId="52C5A5EF" w14:textId="77777777" w:rsidTr="0060659A">
        <w:tc>
          <w:tcPr>
            <w:tcW w:w="6201" w:type="dxa"/>
            <w:tcBorders>
              <w:top w:val="single" w:sz="4" w:space="0" w:color="F79646"/>
              <w:left w:val="single" w:sz="4" w:space="0" w:color="F79646"/>
              <w:bottom w:val="single" w:sz="4" w:space="0" w:color="F79646"/>
              <w:right w:val="single" w:sz="4" w:space="0" w:color="F79646"/>
            </w:tcBorders>
          </w:tcPr>
          <w:p w14:paraId="52C5A5ED" w14:textId="77777777" w:rsidR="00F63F65" w:rsidRPr="00F80DC4" w:rsidRDefault="00F63F65" w:rsidP="00C267FD">
            <w:pPr>
              <w:rPr>
                <w:rFonts w:ascii="Tahoma" w:hAnsi="Tahoma" w:cs="Tahoma"/>
                <w:bCs/>
                <w:sz w:val="16"/>
                <w:szCs w:val="19"/>
                <w:lang w:val="pt-BR"/>
              </w:rPr>
            </w:pPr>
            <w:r w:rsidRPr="00F80DC4">
              <w:rPr>
                <w:rFonts w:ascii="Tahoma" w:hAnsi="Tahoma" w:cs="Tahoma"/>
                <w:sz w:val="16"/>
                <w:lang w:val="fr-FR"/>
              </w:rPr>
              <w:t>SharePoint</w:t>
            </w:r>
            <w:r w:rsidRPr="00F80DC4">
              <w:rPr>
                <w:rFonts w:ascii="Tahoma" w:hAnsi="Tahoma" w:cs="Tahoma"/>
                <w:sz w:val="16"/>
                <w:vertAlign w:val="superscript"/>
                <w:lang w:val="fr-FR"/>
              </w:rPr>
              <w:t>®</w:t>
            </w:r>
            <w:r w:rsidRPr="00F80DC4">
              <w:rPr>
                <w:rFonts w:ascii="Tahoma" w:hAnsi="Tahoma" w:cs="Tahoma"/>
                <w:sz w:val="16"/>
                <w:lang w:val="fr-FR"/>
              </w:rPr>
              <w:t xml:space="preserve"> Server 2010 pour les sites Internet Édition Entreprise</w:t>
            </w:r>
          </w:p>
        </w:tc>
        <w:tc>
          <w:tcPr>
            <w:tcW w:w="4590" w:type="dxa"/>
            <w:tcBorders>
              <w:top w:val="single" w:sz="4" w:space="0" w:color="F79646"/>
              <w:left w:val="single" w:sz="4" w:space="0" w:color="F79646"/>
              <w:bottom w:val="single" w:sz="4" w:space="0" w:color="F79646"/>
              <w:right w:val="single" w:sz="4" w:space="0" w:color="F79646"/>
            </w:tcBorders>
          </w:tcPr>
          <w:p w14:paraId="52C5A5EE" w14:textId="77777777" w:rsidR="00F63F65" w:rsidRPr="00F80DC4" w:rsidRDefault="00F63F65" w:rsidP="00C267FD">
            <w:pPr>
              <w:rPr>
                <w:rFonts w:ascii="Tahoma" w:hAnsi="Tahoma" w:cs="Tahoma"/>
                <w:bCs/>
                <w:sz w:val="16"/>
                <w:szCs w:val="19"/>
                <w:lang w:val="pt-BR"/>
              </w:rPr>
            </w:pPr>
            <w:r w:rsidRPr="00F80DC4">
              <w:rPr>
                <w:rFonts w:ascii="Tahoma" w:hAnsi="Tahoma" w:cs="Tahoma"/>
                <w:sz w:val="16"/>
                <w:lang w:val="fr-FR"/>
              </w:rPr>
              <w:t>SharePoint</w:t>
            </w:r>
            <w:r w:rsidRPr="00F80DC4">
              <w:rPr>
                <w:rFonts w:ascii="Tahoma" w:hAnsi="Tahoma" w:cs="Tahoma"/>
                <w:sz w:val="16"/>
                <w:vertAlign w:val="superscript"/>
                <w:lang w:val="fr-FR"/>
              </w:rPr>
              <w:t>®</w:t>
            </w:r>
            <w:r w:rsidRPr="00F80DC4">
              <w:rPr>
                <w:rFonts w:ascii="Tahoma" w:hAnsi="Tahoma" w:cs="Tahoma"/>
                <w:sz w:val="16"/>
                <w:lang w:val="fr-FR"/>
              </w:rPr>
              <w:t xml:space="preserve"> Server 2013</w:t>
            </w:r>
          </w:p>
        </w:tc>
      </w:tr>
    </w:tbl>
    <w:p w14:paraId="52C5A5F0" w14:textId="77777777" w:rsidR="00F63F65" w:rsidRPr="00F80DC4" w:rsidRDefault="00F63F65" w:rsidP="00C267FD">
      <w:pPr>
        <w:spacing w:before="120" w:after="120"/>
        <w:jc w:val="both"/>
        <w:rPr>
          <w:rFonts w:ascii="Tahoma" w:hAnsi="Tahoma" w:cs="Tahoma"/>
        </w:rPr>
      </w:pPr>
      <w:r w:rsidRPr="00F80DC4">
        <w:rPr>
          <w:rFonts w:ascii="Tahoma" w:hAnsi="Tahoma" w:cs="Tahoma"/>
          <w:b/>
          <w:lang w:val="fr-FR"/>
        </w:rPr>
        <w:t>SQL Server</w:t>
      </w:r>
      <w:r w:rsidRPr="00F80DC4">
        <w:rPr>
          <w:rFonts w:ascii="Tahoma" w:hAnsi="Tahoma" w:cs="Tahoma"/>
          <w:b/>
          <w:vertAlign w:val="superscript"/>
          <w:lang w:val="fr-FR"/>
        </w:rPr>
        <w:t>®</w:t>
      </w:r>
    </w:p>
    <w:p w14:paraId="52C5A5F1" w14:textId="77777777" w:rsidR="00F63F65" w:rsidRPr="00F80DC4" w:rsidRDefault="00F63F65" w:rsidP="002A4D80">
      <w:pPr>
        <w:spacing w:before="120" w:after="120"/>
        <w:rPr>
          <w:rFonts w:ascii="Tahoma" w:hAnsi="Tahoma" w:cs="Tahoma"/>
        </w:rPr>
      </w:pPr>
      <w:r w:rsidRPr="00F80DC4">
        <w:rPr>
          <w:rFonts w:ascii="Tahoma" w:hAnsi="Tahoma" w:cs="Tahoma"/>
          <w:sz w:val="16"/>
          <w:szCs w:val="16"/>
          <w:lang w:val="fr-FR"/>
        </w:rPr>
        <w:t>Les clients avec des Utilisateurs Finaux disposant d’une offre de Maintenance Intégrée active pour les licences par Processeur SQL Server peuvent mettre à jour la Solution Unifiée Utilisateurs Finaux pour inclure SQL Server 2012 selon les ratios processeur-cœur indiqués ci-dessous.</w:t>
      </w:r>
      <w:r w:rsidRPr="00F80DC4">
        <w:rPr>
          <w:rFonts w:ascii="Tahoma" w:hAnsi="Tahoma" w:cs="Tahoma"/>
        </w:rPr>
        <w:t xml:space="preserve"> </w:t>
      </w:r>
      <w:r w:rsidR="002A4D80" w:rsidRPr="00F80DC4">
        <w:rPr>
          <w:rFonts w:ascii="Tahoma" w:hAnsi="Tahoma" w:cs="Tahoma"/>
          <w:sz w:val="16"/>
          <w:lang w:val="fr-FR"/>
        </w:rPr>
        <w:t xml:space="preserve">Les clients avec des Utilisateurs Finaux disposant d’une offre de Maintenance Intégrée active pour les licences serveur SQL Server (Standard ou </w:t>
      </w:r>
      <w:proofErr w:type="spellStart"/>
      <w:r w:rsidR="002A4D80" w:rsidRPr="00F80DC4">
        <w:rPr>
          <w:rFonts w:ascii="Tahoma" w:hAnsi="Tahoma" w:cs="Tahoma"/>
          <w:sz w:val="16"/>
          <w:lang w:val="fr-FR"/>
        </w:rPr>
        <w:t>Workgroup</w:t>
      </w:r>
      <w:proofErr w:type="spellEnd"/>
      <w:r w:rsidR="002A4D80" w:rsidRPr="00F80DC4">
        <w:rPr>
          <w:rFonts w:ascii="Tahoma" w:hAnsi="Tahoma" w:cs="Tahoma"/>
          <w:sz w:val="16"/>
          <w:lang w:val="fr-FR"/>
        </w:rPr>
        <w:t>) peuvent mettre à jour la Solution Unifiée Utilisateurs Finaux pour inclure SQL Server 2012 Standard, comme indiqué ci-dessous.</w:t>
      </w:r>
    </w:p>
    <w:tbl>
      <w:tblPr>
        <w:tblW w:w="10791"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5742"/>
        <w:gridCol w:w="5049"/>
      </w:tblGrid>
      <w:tr w:rsidR="00F63F65" w:rsidRPr="00F80DC4" w14:paraId="52C5A5F4" w14:textId="77777777" w:rsidTr="009D40AB">
        <w:trPr>
          <w:trHeight w:val="217"/>
        </w:trPr>
        <w:tc>
          <w:tcPr>
            <w:tcW w:w="5742" w:type="dxa"/>
            <w:tcBorders>
              <w:top w:val="nil"/>
              <w:bottom w:val="single" w:sz="4" w:space="0" w:color="F79646"/>
              <w:right w:val="single" w:sz="4" w:space="0" w:color="F79646"/>
            </w:tcBorders>
            <w:shd w:val="clear" w:color="auto" w:fill="F79646"/>
            <w:vAlign w:val="center"/>
          </w:tcPr>
          <w:p w14:paraId="52C5A5F2" w14:textId="77777777" w:rsidR="00F63F65" w:rsidRPr="00F80DC4" w:rsidRDefault="00F63F65" w:rsidP="006A3B96">
            <w:pPr>
              <w:jc w:val="center"/>
              <w:rPr>
                <w:rFonts w:ascii="Tahoma" w:hAnsi="Tahoma" w:cs="Tahoma"/>
                <w:b/>
                <w:bCs/>
                <w:sz w:val="18"/>
                <w:szCs w:val="18"/>
                <w:lang w:val="pt-BR"/>
              </w:rPr>
            </w:pPr>
            <w:r w:rsidRPr="00F80DC4">
              <w:rPr>
                <w:rFonts w:ascii="Tahoma" w:hAnsi="Tahoma" w:cs="Tahoma"/>
                <w:b/>
                <w:sz w:val="18"/>
                <w:lang w:val="fr-FR"/>
              </w:rPr>
              <w:t>Licence éligible</w:t>
            </w:r>
          </w:p>
        </w:tc>
        <w:tc>
          <w:tcPr>
            <w:tcW w:w="5049" w:type="dxa"/>
            <w:tcBorders>
              <w:top w:val="single" w:sz="6" w:space="0" w:color="F79646"/>
              <w:left w:val="single" w:sz="4" w:space="0" w:color="F79646"/>
              <w:bottom w:val="single" w:sz="4" w:space="0" w:color="F79646"/>
              <w:right w:val="single" w:sz="6" w:space="0" w:color="F79646"/>
            </w:tcBorders>
            <w:shd w:val="clear" w:color="auto" w:fill="F79646"/>
          </w:tcPr>
          <w:p w14:paraId="52C5A5F3" w14:textId="77777777" w:rsidR="00F63F65" w:rsidRPr="00F80DC4" w:rsidRDefault="00F63F65" w:rsidP="006A3B96">
            <w:pPr>
              <w:jc w:val="center"/>
              <w:rPr>
                <w:rStyle w:val="Hyperlink"/>
                <w:rFonts w:ascii="Tahoma" w:hAnsi="Tahoma" w:cs="Tahoma"/>
                <w:b/>
                <w:bCs/>
                <w:iCs/>
                <w:color w:val="auto"/>
                <w:sz w:val="18"/>
                <w:szCs w:val="18"/>
                <w:u w:val="none"/>
                <w:lang w:val="pt-BR"/>
              </w:rPr>
            </w:pPr>
            <w:r w:rsidRPr="00F80DC4">
              <w:rPr>
                <w:rFonts w:ascii="Tahoma" w:hAnsi="Tahoma" w:cs="Tahoma"/>
                <w:b/>
                <w:sz w:val="18"/>
                <w:lang w:val="fr-FR"/>
              </w:rPr>
              <w:t>Licence éligible</w:t>
            </w:r>
          </w:p>
        </w:tc>
      </w:tr>
      <w:tr w:rsidR="00F63F65" w:rsidRPr="00F80DC4" w14:paraId="52C5A5F7" w14:textId="77777777" w:rsidTr="009D40AB">
        <w:tc>
          <w:tcPr>
            <w:tcW w:w="5742" w:type="dxa"/>
            <w:tcBorders>
              <w:top w:val="single" w:sz="4" w:space="0" w:color="F79646"/>
              <w:left w:val="single" w:sz="4" w:space="0" w:color="F79646"/>
              <w:bottom w:val="single" w:sz="4" w:space="0" w:color="F79646"/>
              <w:right w:val="single" w:sz="4" w:space="0" w:color="F79646"/>
            </w:tcBorders>
          </w:tcPr>
          <w:p w14:paraId="52C5A5F5" w14:textId="77777777" w:rsidR="00F63F65" w:rsidRPr="00F80DC4" w:rsidRDefault="002A4D80" w:rsidP="002A4D80">
            <w:pPr>
              <w:rPr>
                <w:rFonts w:ascii="Tahoma" w:hAnsi="Tahoma" w:cs="Tahoma"/>
                <w:bCs/>
                <w:sz w:val="16"/>
                <w:szCs w:val="19"/>
                <w:lang w:val="pt-BR"/>
              </w:rPr>
            </w:pPr>
            <w:r w:rsidRPr="00F80DC4">
              <w:rPr>
                <w:rFonts w:ascii="Tahoma" w:hAnsi="Tahoma" w:cs="Tahoma"/>
                <w:sz w:val="16"/>
                <w:lang w:val="fr-FR"/>
              </w:rPr>
              <w:t>Une (1) licence SQL Server</w:t>
            </w:r>
            <w:r w:rsidRPr="00F80DC4">
              <w:rPr>
                <w:rFonts w:ascii="Tahoma" w:hAnsi="Tahoma" w:cs="Tahoma"/>
                <w:sz w:val="16"/>
                <w:vertAlign w:val="superscript"/>
                <w:lang w:val="fr-FR"/>
              </w:rPr>
              <w:t>®</w:t>
            </w:r>
            <w:r w:rsidRPr="00F80DC4">
              <w:rPr>
                <w:rFonts w:ascii="Tahoma" w:hAnsi="Tahoma" w:cs="Tahoma"/>
                <w:sz w:val="16"/>
                <w:lang w:val="fr-FR"/>
              </w:rPr>
              <w:t xml:space="preserve"> Datacenter (Processeur)</w:t>
            </w:r>
          </w:p>
        </w:tc>
        <w:tc>
          <w:tcPr>
            <w:tcW w:w="5049" w:type="dxa"/>
            <w:tcBorders>
              <w:top w:val="single" w:sz="4" w:space="0" w:color="F79646"/>
              <w:left w:val="single" w:sz="4" w:space="0" w:color="F79646"/>
              <w:bottom w:val="single" w:sz="4" w:space="0" w:color="F79646"/>
              <w:right w:val="single" w:sz="4" w:space="0" w:color="F79646"/>
            </w:tcBorders>
          </w:tcPr>
          <w:p w14:paraId="52C5A5F6" w14:textId="77777777" w:rsidR="00F63F65" w:rsidRPr="00F80DC4" w:rsidRDefault="002A4D80" w:rsidP="002A4D80">
            <w:pPr>
              <w:rPr>
                <w:rFonts w:ascii="Tahoma" w:hAnsi="Tahoma" w:cs="Tahoma"/>
                <w:bCs/>
                <w:sz w:val="16"/>
                <w:szCs w:val="19"/>
              </w:rPr>
            </w:pPr>
            <w:r w:rsidRPr="00F80DC4">
              <w:rPr>
                <w:rFonts w:ascii="Tahoma" w:hAnsi="Tahoma" w:cs="Tahoma"/>
                <w:sz w:val="16"/>
                <w:lang w:val="fr-FR"/>
              </w:rPr>
              <w:t>Huit (8) licences SQL Server</w:t>
            </w:r>
            <w:r w:rsidRPr="00F80DC4">
              <w:rPr>
                <w:rFonts w:ascii="Tahoma" w:hAnsi="Tahoma" w:cs="Tahoma"/>
                <w:sz w:val="16"/>
                <w:vertAlign w:val="superscript"/>
                <w:lang w:val="fr-FR"/>
              </w:rPr>
              <w:t>®</w:t>
            </w:r>
            <w:r w:rsidRPr="00F80DC4">
              <w:rPr>
                <w:rFonts w:ascii="Tahoma" w:hAnsi="Tahoma" w:cs="Tahoma"/>
                <w:sz w:val="16"/>
                <w:lang w:val="fr-FR"/>
              </w:rPr>
              <w:t> 2012 Enterprise (Cœur</w:t>
            </w:r>
            <w:proofErr w:type="gramStart"/>
            <w:r w:rsidRPr="00F80DC4">
              <w:rPr>
                <w:rFonts w:ascii="Tahoma" w:hAnsi="Tahoma" w:cs="Tahoma"/>
                <w:sz w:val="16"/>
                <w:lang w:val="fr-FR"/>
              </w:rPr>
              <w:t>)</w:t>
            </w:r>
            <w:r w:rsidRPr="00F80DC4">
              <w:rPr>
                <w:rFonts w:ascii="Tahoma" w:hAnsi="Tahoma" w:cs="Tahoma"/>
                <w:sz w:val="16"/>
                <w:vertAlign w:val="superscript"/>
                <w:lang w:val="fr-FR"/>
              </w:rPr>
              <w:t>1,2,3</w:t>
            </w:r>
            <w:proofErr w:type="gramEnd"/>
          </w:p>
        </w:tc>
      </w:tr>
      <w:tr w:rsidR="00F63F65" w:rsidRPr="00F80DC4" w14:paraId="52C5A5FA" w14:textId="77777777" w:rsidTr="009D40AB">
        <w:tc>
          <w:tcPr>
            <w:tcW w:w="5742" w:type="dxa"/>
            <w:tcBorders>
              <w:top w:val="single" w:sz="4" w:space="0" w:color="F79646"/>
              <w:left w:val="single" w:sz="4" w:space="0" w:color="F79646"/>
              <w:bottom w:val="single" w:sz="4" w:space="0" w:color="F79646"/>
              <w:right w:val="single" w:sz="4" w:space="0" w:color="F79646"/>
            </w:tcBorders>
          </w:tcPr>
          <w:p w14:paraId="52C5A5F8" w14:textId="77777777" w:rsidR="00F63F65" w:rsidRPr="00F80DC4" w:rsidRDefault="002A4D80" w:rsidP="002A4D80">
            <w:pPr>
              <w:rPr>
                <w:rFonts w:ascii="Tahoma" w:hAnsi="Tahoma" w:cs="Tahoma"/>
                <w:bCs/>
                <w:sz w:val="16"/>
                <w:szCs w:val="19"/>
                <w:lang w:val="pt-BR"/>
              </w:rPr>
            </w:pPr>
            <w:r w:rsidRPr="00F80DC4">
              <w:rPr>
                <w:rFonts w:ascii="Tahoma" w:hAnsi="Tahoma" w:cs="Tahoma"/>
                <w:sz w:val="16"/>
                <w:lang w:val="fr-FR"/>
              </w:rPr>
              <w:t>Une (1) licence SQL Server</w:t>
            </w:r>
            <w:r w:rsidRPr="00F80DC4">
              <w:rPr>
                <w:rFonts w:ascii="Tahoma" w:hAnsi="Tahoma" w:cs="Tahoma"/>
                <w:sz w:val="16"/>
                <w:vertAlign w:val="superscript"/>
                <w:lang w:val="fr-FR"/>
              </w:rPr>
              <w:t>®</w:t>
            </w:r>
            <w:r w:rsidRPr="00F80DC4">
              <w:rPr>
                <w:rFonts w:ascii="Tahoma" w:hAnsi="Tahoma" w:cs="Tahoma"/>
                <w:sz w:val="16"/>
                <w:lang w:val="fr-FR"/>
              </w:rPr>
              <w:t xml:space="preserve"> Enterprise (Processeur)</w:t>
            </w:r>
          </w:p>
        </w:tc>
        <w:tc>
          <w:tcPr>
            <w:tcW w:w="5049" w:type="dxa"/>
            <w:tcBorders>
              <w:top w:val="single" w:sz="4" w:space="0" w:color="F79646"/>
              <w:left w:val="single" w:sz="4" w:space="0" w:color="F79646"/>
              <w:bottom w:val="single" w:sz="4" w:space="0" w:color="F79646"/>
              <w:right w:val="single" w:sz="4" w:space="0" w:color="F79646"/>
            </w:tcBorders>
          </w:tcPr>
          <w:p w14:paraId="52C5A5F9" w14:textId="77777777" w:rsidR="00F63F65" w:rsidRPr="00F80DC4" w:rsidRDefault="002A4D80" w:rsidP="002A4D80">
            <w:pPr>
              <w:rPr>
                <w:rFonts w:ascii="Tahoma" w:hAnsi="Tahoma" w:cs="Tahoma"/>
                <w:bCs/>
                <w:sz w:val="16"/>
                <w:szCs w:val="19"/>
              </w:rPr>
            </w:pPr>
            <w:r w:rsidRPr="00F80DC4">
              <w:rPr>
                <w:rFonts w:ascii="Tahoma" w:hAnsi="Tahoma" w:cs="Tahoma"/>
                <w:sz w:val="16"/>
                <w:lang w:val="fr-FR"/>
              </w:rPr>
              <w:t>Quatre (4) licences SQL Server</w:t>
            </w:r>
            <w:r w:rsidRPr="00F80DC4">
              <w:rPr>
                <w:rFonts w:ascii="Tahoma" w:hAnsi="Tahoma" w:cs="Tahoma"/>
                <w:sz w:val="16"/>
                <w:vertAlign w:val="superscript"/>
                <w:lang w:val="fr-FR"/>
              </w:rPr>
              <w:t>®</w:t>
            </w:r>
            <w:r w:rsidRPr="00F80DC4">
              <w:rPr>
                <w:rFonts w:ascii="Tahoma" w:hAnsi="Tahoma" w:cs="Tahoma"/>
                <w:sz w:val="16"/>
                <w:lang w:val="fr-FR"/>
              </w:rPr>
              <w:t> 2012 Enterprise (Cœur</w:t>
            </w:r>
            <w:proofErr w:type="gramStart"/>
            <w:r w:rsidRPr="00F80DC4">
              <w:rPr>
                <w:rFonts w:ascii="Tahoma" w:hAnsi="Tahoma" w:cs="Tahoma"/>
                <w:sz w:val="16"/>
                <w:lang w:val="fr-FR"/>
              </w:rPr>
              <w:t>)</w:t>
            </w:r>
            <w:r w:rsidRPr="00F80DC4">
              <w:rPr>
                <w:rFonts w:ascii="Tahoma" w:hAnsi="Tahoma" w:cs="Tahoma"/>
                <w:sz w:val="16"/>
                <w:vertAlign w:val="superscript"/>
                <w:lang w:val="fr-FR"/>
              </w:rPr>
              <w:t>1,2,3</w:t>
            </w:r>
            <w:proofErr w:type="gramEnd"/>
          </w:p>
        </w:tc>
      </w:tr>
      <w:tr w:rsidR="00F63F65" w:rsidRPr="00F80DC4" w14:paraId="52C5A5FD" w14:textId="77777777" w:rsidTr="009D40AB">
        <w:tc>
          <w:tcPr>
            <w:tcW w:w="5742" w:type="dxa"/>
            <w:tcBorders>
              <w:top w:val="single" w:sz="4" w:space="0" w:color="F79646"/>
              <w:left w:val="single" w:sz="4" w:space="0" w:color="F79646"/>
              <w:bottom w:val="single" w:sz="4" w:space="0" w:color="F79646"/>
              <w:right w:val="single" w:sz="4" w:space="0" w:color="F79646"/>
            </w:tcBorders>
          </w:tcPr>
          <w:p w14:paraId="52C5A5FB" w14:textId="77777777" w:rsidR="00F63F65" w:rsidRPr="00F80DC4" w:rsidRDefault="002A4D80" w:rsidP="002A4D80">
            <w:pPr>
              <w:rPr>
                <w:rFonts w:ascii="Tahoma" w:hAnsi="Tahoma" w:cs="Tahoma"/>
                <w:bCs/>
                <w:sz w:val="16"/>
                <w:szCs w:val="19"/>
              </w:rPr>
            </w:pPr>
            <w:r w:rsidRPr="00F80DC4">
              <w:rPr>
                <w:rFonts w:ascii="Tahoma" w:hAnsi="Tahoma" w:cs="Tahoma"/>
                <w:sz w:val="16"/>
                <w:lang w:val="fr-FR"/>
              </w:rPr>
              <w:t>Une (1) licence SQL Server</w:t>
            </w:r>
            <w:r w:rsidRPr="00F80DC4">
              <w:rPr>
                <w:rFonts w:ascii="Tahoma" w:hAnsi="Tahoma" w:cs="Tahoma"/>
                <w:sz w:val="16"/>
                <w:vertAlign w:val="superscript"/>
                <w:lang w:val="fr-FR"/>
              </w:rPr>
              <w:t>®</w:t>
            </w:r>
            <w:r w:rsidRPr="00F80DC4">
              <w:rPr>
                <w:rFonts w:ascii="Tahoma" w:hAnsi="Tahoma" w:cs="Tahoma"/>
                <w:sz w:val="16"/>
                <w:lang w:val="fr-FR"/>
              </w:rPr>
              <w:t xml:space="preserve"> Enterprise (Serveur)</w:t>
            </w:r>
          </w:p>
        </w:tc>
        <w:tc>
          <w:tcPr>
            <w:tcW w:w="5049" w:type="dxa"/>
            <w:tcBorders>
              <w:top w:val="single" w:sz="4" w:space="0" w:color="F79646"/>
              <w:left w:val="single" w:sz="4" w:space="0" w:color="F79646"/>
              <w:bottom w:val="single" w:sz="4" w:space="0" w:color="F79646"/>
              <w:right w:val="single" w:sz="4" w:space="0" w:color="F79646"/>
            </w:tcBorders>
          </w:tcPr>
          <w:p w14:paraId="52C5A5FC" w14:textId="77777777" w:rsidR="00F63F65" w:rsidRPr="00F80DC4" w:rsidRDefault="002A4D80" w:rsidP="002A4D80">
            <w:pPr>
              <w:rPr>
                <w:rFonts w:ascii="Tahoma" w:hAnsi="Tahoma" w:cs="Tahoma"/>
                <w:szCs w:val="19"/>
              </w:rPr>
            </w:pPr>
            <w:r w:rsidRPr="00F80DC4">
              <w:rPr>
                <w:rFonts w:ascii="Tahoma" w:hAnsi="Tahoma" w:cs="Tahoma"/>
                <w:sz w:val="16"/>
                <w:lang w:val="fr-FR"/>
              </w:rPr>
              <w:t>Une (1) licence SQL Server</w:t>
            </w:r>
            <w:r w:rsidRPr="00F80DC4">
              <w:rPr>
                <w:rFonts w:ascii="Tahoma" w:hAnsi="Tahoma" w:cs="Tahoma"/>
                <w:sz w:val="16"/>
                <w:vertAlign w:val="superscript"/>
                <w:lang w:val="fr-FR"/>
              </w:rPr>
              <w:t>®</w:t>
            </w:r>
            <w:r w:rsidRPr="00F80DC4">
              <w:rPr>
                <w:rFonts w:ascii="Tahoma" w:hAnsi="Tahoma" w:cs="Tahoma"/>
                <w:sz w:val="16"/>
                <w:lang w:val="fr-FR"/>
              </w:rPr>
              <w:t> 2012 Enterprise (Serveur</w:t>
            </w:r>
            <w:proofErr w:type="gramStart"/>
            <w:r w:rsidRPr="00F80DC4">
              <w:rPr>
                <w:rFonts w:ascii="Tahoma" w:hAnsi="Tahoma" w:cs="Tahoma"/>
                <w:sz w:val="16"/>
                <w:lang w:val="fr-FR"/>
              </w:rPr>
              <w:t>)</w:t>
            </w:r>
            <w:r w:rsidRPr="00F80DC4">
              <w:rPr>
                <w:rFonts w:ascii="Tahoma" w:hAnsi="Tahoma" w:cs="Tahoma"/>
                <w:sz w:val="16"/>
                <w:vertAlign w:val="superscript"/>
                <w:lang w:val="fr-FR"/>
              </w:rPr>
              <w:t>2</w:t>
            </w:r>
            <w:proofErr w:type="gramEnd"/>
          </w:p>
        </w:tc>
      </w:tr>
      <w:tr w:rsidR="00F63F65" w:rsidRPr="00F80DC4" w14:paraId="52C5A600" w14:textId="77777777" w:rsidTr="009D40AB">
        <w:trPr>
          <w:trHeight w:val="60"/>
        </w:trPr>
        <w:tc>
          <w:tcPr>
            <w:tcW w:w="5742" w:type="dxa"/>
            <w:tcBorders>
              <w:top w:val="single" w:sz="4" w:space="0" w:color="F79646"/>
              <w:left w:val="single" w:sz="4" w:space="0" w:color="F79646"/>
              <w:bottom w:val="single" w:sz="4" w:space="0" w:color="F79646"/>
              <w:right w:val="single" w:sz="4" w:space="0" w:color="F79646"/>
            </w:tcBorders>
          </w:tcPr>
          <w:p w14:paraId="52C5A5FE" w14:textId="77777777" w:rsidR="00F63F65" w:rsidRPr="00F80DC4" w:rsidRDefault="002A4D80" w:rsidP="002A4D80">
            <w:pPr>
              <w:rPr>
                <w:rFonts w:ascii="Tahoma" w:hAnsi="Tahoma" w:cs="Tahoma"/>
                <w:bCs/>
                <w:sz w:val="16"/>
                <w:szCs w:val="19"/>
              </w:rPr>
            </w:pPr>
            <w:r w:rsidRPr="00F80DC4">
              <w:rPr>
                <w:rFonts w:ascii="Tahoma" w:hAnsi="Tahoma" w:cs="Tahoma"/>
                <w:sz w:val="16"/>
                <w:lang w:val="fr-FR"/>
              </w:rPr>
              <w:t>Une (1) licence SQL Server</w:t>
            </w:r>
            <w:r w:rsidRPr="00F80DC4">
              <w:rPr>
                <w:rFonts w:ascii="Tahoma" w:hAnsi="Tahoma" w:cs="Tahoma"/>
                <w:sz w:val="16"/>
                <w:vertAlign w:val="superscript"/>
                <w:lang w:val="fr-FR"/>
              </w:rPr>
              <w:t>®</w:t>
            </w:r>
            <w:r w:rsidRPr="00F80DC4">
              <w:rPr>
                <w:rFonts w:ascii="Tahoma" w:hAnsi="Tahoma" w:cs="Tahoma"/>
                <w:sz w:val="16"/>
                <w:lang w:val="fr-FR"/>
              </w:rPr>
              <w:t xml:space="preserve"> Standard (Processeur)</w:t>
            </w:r>
          </w:p>
        </w:tc>
        <w:tc>
          <w:tcPr>
            <w:tcW w:w="5049" w:type="dxa"/>
            <w:tcBorders>
              <w:top w:val="single" w:sz="4" w:space="0" w:color="F79646"/>
              <w:left w:val="single" w:sz="4" w:space="0" w:color="F79646"/>
              <w:bottom w:val="single" w:sz="4" w:space="0" w:color="F79646"/>
              <w:right w:val="single" w:sz="4" w:space="0" w:color="F79646"/>
            </w:tcBorders>
          </w:tcPr>
          <w:p w14:paraId="52C5A5FF" w14:textId="77777777" w:rsidR="00F63F65" w:rsidRPr="00F80DC4" w:rsidRDefault="002A4D80" w:rsidP="002A4D80">
            <w:pPr>
              <w:rPr>
                <w:rFonts w:ascii="Tahoma" w:hAnsi="Tahoma" w:cs="Tahoma"/>
                <w:szCs w:val="19"/>
              </w:rPr>
            </w:pPr>
            <w:r w:rsidRPr="00F80DC4">
              <w:rPr>
                <w:rFonts w:ascii="Tahoma" w:hAnsi="Tahoma" w:cs="Tahoma"/>
                <w:sz w:val="16"/>
                <w:lang w:val="fr-FR"/>
              </w:rPr>
              <w:t>Quatre (4) licences SQL Server</w:t>
            </w:r>
            <w:r w:rsidRPr="00F80DC4">
              <w:rPr>
                <w:rFonts w:ascii="Tahoma" w:hAnsi="Tahoma" w:cs="Tahoma"/>
                <w:sz w:val="16"/>
                <w:vertAlign w:val="superscript"/>
                <w:lang w:val="fr-FR"/>
              </w:rPr>
              <w:t>®</w:t>
            </w:r>
            <w:r w:rsidRPr="00F80DC4">
              <w:rPr>
                <w:rFonts w:ascii="Tahoma" w:hAnsi="Tahoma" w:cs="Tahoma"/>
                <w:sz w:val="16"/>
                <w:lang w:val="fr-FR"/>
              </w:rPr>
              <w:t> 2012 Standard (Cœur</w:t>
            </w:r>
            <w:proofErr w:type="gramStart"/>
            <w:r w:rsidRPr="00F80DC4">
              <w:rPr>
                <w:rFonts w:ascii="Tahoma" w:hAnsi="Tahoma" w:cs="Tahoma"/>
                <w:sz w:val="16"/>
                <w:lang w:val="fr-FR"/>
              </w:rPr>
              <w:t>)</w:t>
            </w:r>
            <w:r w:rsidRPr="00F80DC4">
              <w:rPr>
                <w:rFonts w:ascii="Tahoma" w:hAnsi="Tahoma" w:cs="Tahoma"/>
                <w:sz w:val="16"/>
                <w:vertAlign w:val="superscript"/>
                <w:lang w:val="fr-FR"/>
              </w:rPr>
              <w:t>1,3</w:t>
            </w:r>
            <w:proofErr w:type="gramEnd"/>
          </w:p>
        </w:tc>
      </w:tr>
      <w:tr w:rsidR="00F63F65" w:rsidRPr="00F80DC4" w14:paraId="52C5A603" w14:textId="77777777" w:rsidTr="009D40AB">
        <w:trPr>
          <w:trHeight w:val="60"/>
        </w:trPr>
        <w:tc>
          <w:tcPr>
            <w:tcW w:w="5742" w:type="dxa"/>
            <w:tcBorders>
              <w:top w:val="single" w:sz="4" w:space="0" w:color="F79646"/>
              <w:left w:val="single" w:sz="4" w:space="0" w:color="F79646"/>
              <w:bottom w:val="single" w:sz="4" w:space="0" w:color="F79646"/>
              <w:right w:val="single" w:sz="4" w:space="0" w:color="F79646"/>
            </w:tcBorders>
          </w:tcPr>
          <w:p w14:paraId="52C5A601" w14:textId="77777777" w:rsidR="00F63F65" w:rsidRPr="00F80DC4" w:rsidRDefault="002A4D80" w:rsidP="002A4D80">
            <w:pPr>
              <w:rPr>
                <w:rFonts w:ascii="Tahoma" w:hAnsi="Tahoma" w:cs="Tahoma"/>
                <w:bCs/>
                <w:sz w:val="16"/>
                <w:szCs w:val="19"/>
              </w:rPr>
            </w:pPr>
            <w:r w:rsidRPr="00F80DC4">
              <w:rPr>
                <w:rFonts w:ascii="Tahoma" w:hAnsi="Tahoma" w:cs="Tahoma"/>
                <w:sz w:val="16"/>
                <w:lang w:val="fr-FR"/>
              </w:rPr>
              <w:t>Une (1) licence SQL Server</w:t>
            </w:r>
            <w:r w:rsidRPr="00F80DC4">
              <w:rPr>
                <w:rFonts w:ascii="Tahoma" w:hAnsi="Tahoma" w:cs="Tahoma"/>
                <w:sz w:val="16"/>
                <w:vertAlign w:val="superscript"/>
                <w:lang w:val="fr-FR"/>
              </w:rPr>
              <w:t>®</w:t>
            </w:r>
            <w:r w:rsidRPr="00F80DC4">
              <w:rPr>
                <w:rFonts w:ascii="Tahoma" w:hAnsi="Tahoma" w:cs="Tahoma"/>
                <w:sz w:val="16"/>
                <w:lang w:val="fr-FR"/>
              </w:rPr>
              <w:t xml:space="preserve"> Standard (Serveur)</w:t>
            </w:r>
          </w:p>
        </w:tc>
        <w:tc>
          <w:tcPr>
            <w:tcW w:w="5049" w:type="dxa"/>
            <w:tcBorders>
              <w:top w:val="single" w:sz="4" w:space="0" w:color="F79646"/>
              <w:left w:val="single" w:sz="4" w:space="0" w:color="F79646"/>
              <w:bottom w:val="single" w:sz="4" w:space="0" w:color="F79646"/>
              <w:right w:val="single" w:sz="4" w:space="0" w:color="F79646"/>
            </w:tcBorders>
          </w:tcPr>
          <w:p w14:paraId="52C5A602" w14:textId="77777777" w:rsidR="00F63F65" w:rsidRPr="00F80DC4" w:rsidRDefault="002A4D80" w:rsidP="002A4D80">
            <w:pPr>
              <w:rPr>
                <w:rFonts w:ascii="Tahoma" w:hAnsi="Tahoma" w:cs="Tahoma"/>
                <w:szCs w:val="19"/>
              </w:rPr>
            </w:pPr>
            <w:r w:rsidRPr="00F80DC4">
              <w:rPr>
                <w:rFonts w:ascii="Tahoma" w:hAnsi="Tahoma" w:cs="Tahoma"/>
                <w:sz w:val="16"/>
                <w:lang w:val="fr-FR"/>
              </w:rPr>
              <w:t>Une (1) licence SQL Server</w:t>
            </w:r>
            <w:r w:rsidRPr="00F80DC4">
              <w:rPr>
                <w:rFonts w:ascii="Tahoma" w:hAnsi="Tahoma" w:cs="Tahoma"/>
                <w:sz w:val="16"/>
                <w:vertAlign w:val="superscript"/>
                <w:lang w:val="fr-FR"/>
              </w:rPr>
              <w:t>®</w:t>
            </w:r>
            <w:r w:rsidRPr="00F80DC4">
              <w:rPr>
                <w:rFonts w:ascii="Tahoma" w:hAnsi="Tahoma" w:cs="Tahoma"/>
                <w:sz w:val="16"/>
                <w:lang w:val="fr-FR"/>
              </w:rPr>
              <w:t> 2012 Standard (Serveur)</w:t>
            </w:r>
          </w:p>
        </w:tc>
      </w:tr>
      <w:tr w:rsidR="00F63F65" w:rsidRPr="00F80DC4" w14:paraId="52C5A606" w14:textId="77777777" w:rsidTr="009D40AB">
        <w:trPr>
          <w:trHeight w:val="60"/>
        </w:trPr>
        <w:tc>
          <w:tcPr>
            <w:tcW w:w="5742" w:type="dxa"/>
            <w:tcBorders>
              <w:top w:val="single" w:sz="4" w:space="0" w:color="F79646"/>
              <w:left w:val="single" w:sz="4" w:space="0" w:color="F79646"/>
              <w:bottom w:val="single" w:sz="4" w:space="0" w:color="F79646"/>
              <w:right w:val="single" w:sz="4" w:space="0" w:color="F79646"/>
            </w:tcBorders>
          </w:tcPr>
          <w:p w14:paraId="52C5A604" w14:textId="77777777" w:rsidR="00F63F65" w:rsidRPr="00F80DC4" w:rsidRDefault="002A4D80" w:rsidP="002A4D80">
            <w:pPr>
              <w:rPr>
                <w:rFonts w:ascii="Tahoma" w:hAnsi="Tahoma" w:cs="Tahoma"/>
                <w:bCs/>
                <w:sz w:val="16"/>
                <w:szCs w:val="19"/>
              </w:rPr>
            </w:pPr>
            <w:r w:rsidRPr="00F80DC4">
              <w:rPr>
                <w:rFonts w:ascii="Tahoma" w:hAnsi="Tahoma" w:cs="Tahoma"/>
                <w:sz w:val="16"/>
                <w:lang w:val="fr-FR"/>
              </w:rPr>
              <w:t>Une (1) licence SQL Server</w:t>
            </w:r>
            <w:r w:rsidRPr="00F80DC4">
              <w:rPr>
                <w:rFonts w:ascii="Tahoma" w:hAnsi="Tahoma" w:cs="Tahoma"/>
                <w:sz w:val="16"/>
                <w:vertAlign w:val="superscript"/>
                <w:lang w:val="fr-FR"/>
              </w:rPr>
              <w:t>®</w:t>
            </w:r>
            <w:r w:rsidRPr="00F80DC4">
              <w:rPr>
                <w:rFonts w:ascii="Tahoma" w:hAnsi="Tahoma" w:cs="Tahoma"/>
                <w:sz w:val="16"/>
                <w:lang w:val="fr-FR"/>
              </w:rPr>
              <w:t xml:space="preserve"> </w:t>
            </w:r>
            <w:proofErr w:type="spellStart"/>
            <w:r w:rsidRPr="00F80DC4">
              <w:rPr>
                <w:rFonts w:ascii="Tahoma" w:hAnsi="Tahoma" w:cs="Tahoma"/>
                <w:sz w:val="16"/>
                <w:lang w:val="fr-FR"/>
              </w:rPr>
              <w:t>Workgroup</w:t>
            </w:r>
            <w:proofErr w:type="spellEnd"/>
            <w:r w:rsidRPr="00F80DC4">
              <w:rPr>
                <w:rFonts w:ascii="Tahoma" w:hAnsi="Tahoma" w:cs="Tahoma"/>
                <w:sz w:val="16"/>
                <w:lang w:val="fr-FR"/>
              </w:rPr>
              <w:t xml:space="preserve"> (Processeur)</w:t>
            </w:r>
          </w:p>
        </w:tc>
        <w:tc>
          <w:tcPr>
            <w:tcW w:w="5049" w:type="dxa"/>
            <w:tcBorders>
              <w:top w:val="single" w:sz="4" w:space="0" w:color="F79646"/>
              <w:left w:val="single" w:sz="4" w:space="0" w:color="F79646"/>
              <w:bottom w:val="single" w:sz="4" w:space="0" w:color="F79646"/>
              <w:right w:val="single" w:sz="4" w:space="0" w:color="F79646"/>
            </w:tcBorders>
          </w:tcPr>
          <w:p w14:paraId="52C5A605" w14:textId="77777777" w:rsidR="00F63F65" w:rsidRPr="00F80DC4" w:rsidRDefault="002A4D80" w:rsidP="002A4D80">
            <w:pPr>
              <w:rPr>
                <w:rFonts w:ascii="Tahoma" w:hAnsi="Tahoma" w:cs="Tahoma"/>
                <w:bCs/>
                <w:sz w:val="16"/>
                <w:szCs w:val="19"/>
              </w:rPr>
            </w:pPr>
            <w:r w:rsidRPr="00F80DC4">
              <w:rPr>
                <w:rFonts w:ascii="Tahoma" w:hAnsi="Tahoma" w:cs="Tahoma"/>
                <w:sz w:val="16"/>
                <w:lang w:val="fr-FR"/>
              </w:rPr>
              <w:t>Quatre (4) licences SQL Server</w:t>
            </w:r>
            <w:r w:rsidRPr="00F80DC4">
              <w:rPr>
                <w:rFonts w:ascii="Tahoma" w:hAnsi="Tahoma" w:cs="Tahoma"/>
                <w:sz w:val="16"/>
                <w:vertAlign w:val="superscript"/>
                <w:lang w:val="fr-FR"/>
              </w:rPr>
              <w:t>®</w:t>
            </w:r>
            <w:r w:rsidRPr="00F80DC4">
              <w:rPr>
                <w:rFonts w:ascii="Tahoma" w:hAnsi="Tahoma" w:cs="Tahoma"/>
                <w:sz w:val="16"/>
                <w:lang w:val="fr-FR"/>
              </w:rPr>
              <w:t> 2012 Standard (Cœur</w:t>
            </w:r>
            <w:proofErr w:type="gramStart"/>
            <w:r w:rsidRPr="00F80DC4">
              <w:rPr>
                <w:rFonts w:ascii="Tahoma" w:hAnsi="Tahoma" w:cs="Tahoma"/>
                <w:sz w:val="16"/>
                <w:lang w:val="fr-FR"/>
              </w:rPr>
              <w:t>)</w:t>
            </w:r>
            <w:r w:rsidRPr="00F80DC4">
              <w:rPr>
                <w:rFonts w:ascii="Tahoma" w:hAnsi="Tahoma" w:cs="Tahoma"/>
                <w:sz w:val="16"/>
                <w:vertAlign w:val="superscript"/>
                <w:lang w:val="fr-FR"/>
              </w:rPr>
              <w:t>1,3</w:t>
            </w:r>
            <w:proofErr w:type="gramEnd"/>
          </w:p>
        </w:tc>
      </w:tr>
      <w:tr w:rsidR="00F63F65" w:rsidRPr="00F80DC4" w14:paraId="52C5A609" w14:textId="77777777" w:rsidTr="009D40AB">
        <w:trPr>
          <w:trHeight w:val="60"/>
        </w:trPr>
        <w:tc>
          <w:tcPr>
            <w:tcW w:w="5742" w:type="dxa"/>
            <w:tcBorders>
              <w:top w:val="single" w:sz="4" w:space="0" w:color="F79646"/>
              <w:left w:val="single" w:sz="4" w:space="0" w:color="F79646"/>
              <w:bottom w:val="single" w:sz="4" w:space="0" w:color="F79646"/>
              <w:right w:val="single" w:sz="4" w:space="0" w:color="F79646"/>
            </w:tcBorders>
          </w:tcPr>
          <w:p w14:paraId="52C5A607" w14:textId="77777777" w:rsidR="00F63F65" w:rsidRPr="00F80DC4" w:rsidRDefault="002A4D80" w:rsidP="002A4D80">
            <w:pPr>
              <w:rPr>
                <w:rFonts w:ascii="Tahoma" w:hAnsi="Tahoma" w:cs="Tahoma"/>
                <w:bCs/>
                <w:sz w:val="16"/>
                <w:szCs w:val="19"/>
              </w:rPr>
            </w:pPr>
            <w:r w:rsidRPr="00F80DC4">
              <w:rPr>
                <w:rFonts w:ascii="Tahoma" w:hAnsi="Tahoma" w:cs="Tahoma"/>
                <w:sz w:val="16"/>
                <w:lang w:val="fr-FR"/>
              </w:rPr>
              <w:t>Une (1) licence SQL Server</w:t>
            </w:r>
            <w:r w:rsidRPr="00F80DC4">
              <w:rPr>
                <w:rFonts w:ascii="Tahoma" w:hAnsi="Tahoma" w:cs="Tahoma"/>
                <w:sz w:val="16"/>
                <w:vertAlign w:val="superscript"/>
                <w:lang w:val="fr-FR"/>
              </w:rPr>
              <w:t>®</w:t>
            </w:r>
            <w:r w:rsidRPr="00F80DC4">
              <w:rPr>
                <w:rFonts w:ascii="Tahoma" w:hAnsi="Tahoma" w:cs="Tahoma"/>
                <w:sz w:val="16"/>
                <w:lang w:val="fr-FR"/>
              </w:rPr>
              <w:t xml:space="preserve"> </w:t>
            </w:r>
            <w:proofErr w:type="spellStart"/>
            <w:r w:rsidRPr="00F80DC4">
              <w:rPr>
                <w:rFonts w:ascii="Tahoma" w:hAnsi="Tahoma" w:cs="Tahoma"/>
                <w:sz w:val="16"/>
                <w:lang w:val="fr-FR"/>
              </w:rPr>
              <w:t>Workgroup</w:t>
            </w:r>
            <w:proofErr w:type="spellEnd"/>
            <w:r w:rsidRPr="00F80DC4">
              <w:rPr>
                <w:rFonts w:ascii="Tahoma" w:hAnsi="Tahoma" w:cs="Tahoma"/>
                <w:sz w:val="16"/>
                <w:lang w:val="fr-FR"/>
              </w:rPr>
              <w:t xml:space="preserve"> (Serveur)</w:t>
            </w:r>
          </w:p>
        </w:tc>
        <w:tc>
          <w:tcPr>
            <w:tcW w:w="5049" w:type="dxa"/>
            <w:tcBorders>
              <w:top w:val="single" w:sz="4" w:space="0" w:color="F79646"/>
              <w:left w:val="single" w:sz="4" w:space="0" w:color="F79646"/>
              <w:bottom w:val="single" w:sz="4" w:space="0" w:color="F79646"/>
              <w:right w:val="single" w:sz="4" w:space="0" w:color="F79646"/>
            </w:tcBorders>
          </w:tcPr>
          <w:p w14:paraId="52C5A608" w14:textId="77777777" w:rsidR="00F63F65" w:rsidRPr="00F80DC4" w:rsidRDefault="002A4D80" w:rsidP="002A4D80">
            <w:pPr>
              <w:rPr>
                <w:rFonts w:ascii="Tahoma" w:hAnsi="Tahoma" w:cs="Tahoma"/>
                <w:bCs/>
                <w:sz w:val="16"/>
                <w:szCs w:val="19"/>
              </w:rPr>
            </w:pPr>
            <w:r w:rsidRPr="00F80DC4">
              <w:rPr>
                <w:rFonts w:ascii="Tahoma" w:hAnsi="Tahoma" w:cs="Tahoma"/>
                <w:sz w:val="16"/>
                <w:lang w:val="fr-FR"/>
              </w:rPr>
              <w:t>Une (1) licence SQL Server</w:t>
            </w:r>
            <w:r w:rsidRPr="00F80DC4">
              <w:rPr>
                <w:rFonts w:ascii="Tahoma" w:hAnsi="Tahoma" w:cs="Tahoma"/>
                <w:sz w:val="16"/>
                <w:vertAlign w:val="superscript"/>
                <w:lang w:val="fr-FR"/>
              </w:rPr>
              <w:t>®</w:t>
            </w:r>
            <w:r w:rsidRPr="00F80DC4">
              <w:rPr>
                <w:rFonts w:ascii="Tahoma" w:hAnsi="Tahoma" w:cs="Tahoma"/>
                <w:sz w:val="16"/>
                <w:lang w:val="fr-FR"/>
              </w:rPr>
              <w:t> 2012 Standard (Serveur)</w:t>
            </w:r>
          </w:p>
        </w:tc>
      </w:tr>
    </w:tbl>
    <w:p w14:paraId="52C5A60A" w14:textId="77777777" w:rsidR="00F63F65" w:rsidRPr="00F80DC4" w:rsidRDefault="00F63F65" w:rsidP="004247CA">
      <w:pPr>
        <w:rPr>
          <w:rFonts w:ascii="Tahoma" w:hAnsi="Tahoma" w:cs="Tahoma"/>
        </w:rPr>
      </w:pPr>
    </w:p>
    <w:p w14:paraId="52C5A60B" w14:textId="77777777" w:rsidR="00F63F65" w:rsidRPr="00F80DC4" w:rsidRDefault="002A4D80" w:rsidP="002A4D80">
      <w:pPr>
        <w:rPr>
          <w:rFonts w:ascii="Tahoma" w:hAnsi="Tahoma" w:cs="Tahoma"/>
        </w:rPr>
      </w:pPr>
      <w:r w:rsidRPr="00F80DC4">
        <w:rPr>
          <w:rFonts w:ascii="Tahoma" w:hAnsi="Tahoma" w:cs="Tahoma"/>
          <w:sz w:val="16"/>
          <w:vertAlign w:val="superscript"/>
          <w:lang w:val="fr-FR"/>
        </w:rPr>
        <w:t xml:space="preserve">1 </w:t>
      </w:r>
      <w:r w:rsidRPr="00F80DC4">
        <w:rPr>
          <w:rFonts w:ascii="Tahoma" w:hAnsi="Tahoma" w:cs="Tahoma"/>
          <w:sz w:val="16"/>
          <w:lang w:val="fr-FR"/>
        </w:rPr>
        <w:t>Si l’Utilisateur Final exécute SQL Server</w:t>
      </w:r>
      <w:r w:rsidRPr="00F80DC4">
        <w:rPr>
          <w:rFonts w:ascii="Tahoma" w:hAnsi="Tahoma" w:cs="Tahoma"/>
          <w:sz w:val="16"/>
          <w:vertAlign w:val="superscript"/>
          <w:lang w:val="fr-FR"/>
        </w:rPr>
        <w:t>®</w:t>
      </w:r>
      <w:r w:rsidRPr="00F80DC4">
        <w:rPr>
          <w:rFonts w:ascii="Tahoma" w:hAnsi="Tahoma" w:cs="Tahoma"/>
          <w:sz w:val="16"/>
          <w:lang w:val="fr-FR"/>
        </w:rPr>
        <w:t xml:space="preserve"> (« SQL ») sur des processeurs incluant davantage de cœurs que le nombre de cœurs indiqué dans la colonne</w:t>
      </w:r>
      <w:r w:rsidR="007144FD" w:rsidRPr="00F80DC4">
        <w:rPr>
          <w:rFonts w:ascii="Tahoma" w:hAnsi="Tahoma" w:cs="Tahoma"/>
          <w:sz w:val="16"/>
          <w:lang w:val="fr-FR"/>
        </w:rPr>
        <w:t> </w:t>
      </w:r>
      <w:r w:rsidRPr="00F80DC4">
        <w:rPr>
          <w:rFonts w:ascii="Tahoma" w:hAnsi="Tahoma" w:cs="Tahoma"/>
          <w:sz w:val="16"/>
          <w:lang w:val="fr-FR"/>
        </w:rPr>
        <w:t>« Licence Éligible » ci-dessus à la date de sa mise à jour vers SQL Server</w:t>
      </w:r>
      <w:r w:rsidRPr="00F80DC4">
        <w:rPr>
          <w:rFonts w:ascii="Tahoma" w:hAnsi="Tahoma" w:cs="Tahoma"/>
          <w:sz w:val="16"/>
          <w:vertAlign w:val="superscript"/>
          <w:lang w:val="fr-FR"/>
        </w:rPr>
        <w:t>®</w:t>
      </w:r>
      <w:r w:rsidRPr="00F80DC4">
        <w:rPr>
          <w:rFonts w:ascii="Tahoma" w:hAnsi="Tahoma" w:cs="Tahoma"/>
          <w:sz w:val="16"/>
          <w:lang w:val="fr-FR"/>
        </w:rPr>
        <w:t> 2012 via une offre de Maintenance Intégrée active, l’Utilisateur Final</w:t>
      </w:r>
      <w:r w:rsidR="007144FD" w:rsidRPr="00F80DC4">
        <w:rPr>
          <w:rFonts w:ascii="Tahoma" w:hAnsi="Tahoma" w:cs="Tahoma"/>
          <w:sz w:val="16"/>
          <w:lang w:val="fr-FR"/>
        </w:rPr>
        <w:t> </w:t>
      </w:r>
      <w:r w:rsidRPr="00F80DC4">
        <w:rPr>
          <w:rFonts w:ascii="Tahoma" w:hAnsi="Tahoma" w:cs="Tahoma"/>
          <w:sz w:val="16"/>
          <w:lang w:val="fr-FR"/>
        </w:rPr>
        <w:t>sera autorisé à exécuter SQL sur le nombre de cœurs sur lesquels le Produit était exécuté au moment de la mise à jour vers la Licence Éligible.</w:t>
      </w:r>
      <w:r w:rsidR="00F63F65" w:rsidRPr="00F80DC4">
        <w:rPr>
          <w:rFonts w:ascii="Tahoma" w:hAnsi="Tahoma" w:cs="Tahoma"/>
        </w:rPr>
        <w:t xml:space="preserve"> </w:t>
      </w:r>
      <w:r w:rsidR="00F63F65" w:rsidRPr="00F80DC4">
        <w:rPr>
          <w:rFonts w:ascii="Tahoma" w:hAnsi="Tahoma" w:cs="Tahoma"/>
          <w:sz w:val="16"/>
          <w:lang w:val="fr-FR"/>
        </w:rPr>
        <w:t>L’Utilisateur Final devra toutefois conserver un registre de la configuration de SQL exécuté sur le serveur (instances sous licence exécutées dans des</w:t>
      </w:r>
      <w:r w:rsidR="007144FD" w:rsidRPr="00F80DC4">
        <w:rPr>
          <w:rFonts w:ascii="Tahoma" w:hAnsi="Tahoma" w:cs="Tahoma"/>
          <w:sz w:val="16"/>
          <w:lang w:val="fr-FR"/>
        </w:rPr>
        <w:t> </w:t>
      </w:r>
      <w:r w:rsidR="00F63F65" w:rsidRPr="00F80DC4">
        <w:rPr>
          <w:rFonts w:ascii="Tahoma" w:hAnsi="Tahoma" w:cs="Tahoma"/>
          <w:sz w:val="16"/>
          <w:lang w:val="fr-FR"/>
        </w:rPr>
        <w:t>environnements de système d’exploitation du serveur sous licence) et de l’équipement matériel supportant SQL au moment du renouvellement de</w:t>
      </w:r>
      <w:r w:rsidR="007144FD" w:rsidRPr="00F80DC4">
        <w:rPr>
          <w:rFonts w:ascii="Tahoma" w:hAnsi="Tahoma" w:cs="Tahoma"/>
          <w:sz w:val="16"/>
          <w:lang w:val="fr-FR"/>
        </w:rPr>
        <w:t> </w:t>
      </w:r>
      <w:r w:rsidR="00F63F65" w:rsidRPr="00F80DC4">
        <w:rPr>
          <w:rFonts w:ascii="Tahoma" w:hAnsi="Tahoma" w:cs="Tahoma"/>
          <w:sz w:val="16"/>
          <w:lang w:val="fr-FR"/>
        </w:rPr>
        <w:t>l’offre de Maintenance Intégrée via l’outil Microsoft MAP ou un logiciel équivalent afin de conserver un registre de ses droits de licence.</w:t>
      </w:r>
    </w:p>
    <w:p w14:paraId="52C5A60C" w14:textId="77777777" w:rsidR="00F63F65" w:rsidRPr="00F80DC4" w:rsidRDefault="002A4D80" w:rsidP="002A4D80">
      <w:pPr>
        <w:rPr>
          <w:rFonts w:ascii="Tahoma" w:hAnsi="Tahoma" w:cs="Tahoma"/>
        </w:rPr>
      </w:pPr>
      <w:r w:rsidRPr="00F80DC4">
        <w:rPr>
          <w:rFonts w:ascii="Tahoma" w:hAnsi="Tahoma" w:cs="Tahoma"/>
          <w:sz w:val="16"/>
          <w:vertAlign w:val="superscript"/>
          <w:lang w:val="fr-FR"/>
        </w:rPr>
        <w:t xml:space="preserve">2 </w:t>
      </w:r>
      <w:r w:rsidRPr="00F80DC4">
        <w:rPr>
          <w:rFonts w:ascii="Tahoma" w:hAnsi="Tahoma" w:cs="Tahoma"/>
          <w:sz w:val="16"/>
          <w:lang w:val="fr-FR"/>
        </w:rPr>
        <w:t>SQL Server</w:t>
      </w:r>
      <w:r w:rsidRPr="00F80DC4">
        <w:rPr>
          <w:rFonts w:ascii="Tahoma" w:hAnsi="Tahoma" w:cs="Tahoma"/>
          <w:sz w:val="16"/>
          <w:vertAlign w:val="superscript"/>
          <w:lang w:val="fr-FR"/>
        </w:rPr>
        <w:t>®</w:t>
      </w:r>
      <w:r w:rsidRPr="00F80DC4">
        <w:rPr>
          <w:rFonts w:ascii="Tahoma" w:hAnsi="Tahoma" w:cs="Tahoma"/>
          <w:sz w:val="16"/>
          <w:lang w:val="fr-FR"/>
        </w:rPr>
        <w:t> 2012 Enterprise (Serveur/CAL) et SQL Server</w:t>
      </w:r>
      <w:r w:rsidRPr="00F80DC4">
        <w:rPr>
          <w:rFonts w:ascii="Tahoma" w:hAnsi="Tahoma" w:cs="Tahoma"/>
          <w:sz w:val="16"/>
          <w:vertAlign w:val="superscript"/>
          <w:lang w:val="fr-FR"/>
        </w:rPr>
        <w:t>®</w:t>
      </w:r>
      <w:r w:rsidRPr="00F80DC4">
        <w:rPr>
          <w:rFonts w:ascii="Tahoma" w:hAnsi="Tahoma" w:cs="Tahoma"/>
          <w:sz w:val="16"/>
          <w:lang w:val="fr-FR"/>
        </w:rPr>
        <w:t> 2012 Enterprise (Cœur) sont fournis sur des supports distincts.</w:t>
      </w:r>
      <w:r w:rsidR="00F63F65" w:rsidRPr="00F80DC4">
        <w:rPr>
          <w:rFonts w:ascii="Tahoma" w:hAnsi="Tahoma" w:cs="Tahoma"/>
        </w:rPr>
        <w:t xml:space="preserve"> </w:t>
      </w:r>
      <w:r w:rsidR="00F63F65" w:rsidRPr="00F80DC4">
        <w:rPr>
          <w:rFonts w:ascii="Tahoma" w:hAnsi="Tahoma" w:cs="Tahoma"/>
          <w:sz w:val="16"/>
          <w:lang w:val="fr-FR"/>
        </w:rPr>
        <w:t>Le Client ne peut autoriser</w:t>
      </w:r>
      <w:r w:rsidR="007144FD" w:rsidRPr="00F80DC4">
        <w:rPr>
          <w:rFonts w:ascii="Tahoma" w:hAnsi="Tahoma" w:cs="Tahoma"/>
          <w:sz w:val="16"/>
          <w:lang w:val="fr-FR"/>
        </w:rPr>
        <w:t> </w:t>
      </w:r>
      <w:r w:rsidR="00F63F65" w:rsidRPr="00F80DC4">
        <w:rPr>
          <w:rFonts w:ascii="Tahoma" w:hAnsi="Tahoma" w:cs="Tahoma"/>
          <w:sz w:val="16"/>
          <w:lang w:val="fr-FR"/>
        </w:rPr>
        <w:t>les Utilisateurs Finaux qu’à utiliser le support du logiciel et du modèle de licence pour lesquels ils détiennent une licence.</w:t>
      </w:r>
    </w:p>
    <w:p w14:paraId="52C5A60D" w14:textId="77777777" w:rsidR="00F63F65" w:rsidRPr="00F80DC4" w:rsidRDefault="00F63F65" w:rsidP="004247CA">
      <w:pPr>
        <w:rPr>
          <w:rFonts w:ascii="Tahoma" w:hAnsi="Tahoma" w:cs="Tahoma"/>
        </w:rPr>
      </w:pPr>
      <w:r w:rsidRPr="00F80DC4">
        <w:rPr>
          <w:rFonts w:ascii="Tahoma" w:hAnsi="Tahoma" w:cs="Tahoma"/>
          <w:sz w:val="16"/>
          <w:vertAlign w:val="superscript"/>
          <w:lang w:val="fr-FR"/>
        </w:rPr>
        <w:t xml:space="preserve">3 </w:t>
      </w:r>
      <w:r w:rsidRPr="00F80DC4">
        <w:rPr>
          <w:rFonts w:ascii="Tahoma" w:hAnsi="Tahoma" w:cs="Tahoma"/>
          <w:sz w:val="16"/>
          <w:lang w:val="fr-FR"/>
        </w:rPr>
        <w:t>Le Contrat de Licence Utilisateur Final du logiciel SQL 2012 inclut un lien vers le tableau des coefficients de cœur.</w:t>
      </w:r>
    </w:p>
    <w:p w14:paraId="52C5A60E" w14:textId="77777777" w:rsidR="00F63F65" w:rsidRPr="00F80DC4" w:rsidRDefault="00F63F65" w:rsidP="004247CA">
      <w:pPr>
        <w:rPr>
          <w:rFonts w:ascii="Tahoma" w:hAnsi="Tahoma" w:cs="Tahoma"/>
        </w:rPr>
      </w:pPr>
    </w:p>
    <w:p w14:paraId="52C5A60F" w14:textId="77777777" w:rsidR="00F63F65" w:rsidRPr="00F80DC4" w:rsidRDefault="00F63F65" w:rsidP="00B8785E">
      <w:pPr>
        <w:spacing w:after="120"/>
        <w:rPr>
          <w:rFonts w:ascii="Tahoma" w:hAnsi="Tahoma" w:cs="Tahoma"/>
        </w:rPr>
      </w:pPr>
      <w:r w:rsidRPr="00F80DC4">
        <w:rPr>
          <w:rFonts w:ascii="Tahoma" w:hAnsi="Tahoma" w:cs="Tahoma"/>
          <w:sz w:val="16"/>
          <w:szCs w:val="16"/>
          <w:lang w:val="fr-FR"/>
        </w:rPr>
        <w:t>Les clients avec des Utilisateurs Finaux disposant d’une offre de Maintenance Intégrée active pour les licences par Processeur SQL Server peuvent mettre à jour la Solution Unifiée Utilisateurs Finaux pour inclure SQL Server 2014 selon les ratios processeur-cœur indiqués ci-dessous.</w:t>
      </w:r>
      <w:r w:rsidRPr="00F80DC4">
        <w:rPr>
          <w:rFonts w:ascii="Tahoma" w:hAnsi="Tahoma" w:cs="Tahoma"/>
        </w:rPr>
        <w:t xml:space="preserve"> </w:t>
      </w:r>
      <w:r w:rsidR="002A4D80" w:rsidRPr="00F80DC4">
        <w:rPr>
          <w:rFonts w:ascii="Tahoma" w:hAnsi="Tahoma" w:cs="Tahoma"/>
          <w:sz w:val="16"/>
          <w:lang w:val="fr-FR"/>
        </w:rPr>
        <w:t>Les clients</w:t>
      </w:r>
      <w:r w:rsidR="007144FD" w:rsidRPr="00F80DC4">
        <w:rPr>
          <w:rFonts w:ascii="Tahoma" w:hAnsi="Tahoma" w:cs="Tahoma"/>
          <w:sz w:val="16"/>
          <w:lang w:val="fr-FR"/>
        </w:rPr>
        <w:t> </w:t>
      </w:r>
      <w:r w:rsidR="002A4D80" w:rsidRPr="00F80DC4">
        <w:rPr>
          <w:rFonts w:ascii="Tahoma" w:hAnsi="Tahoma" w:cs="Tahoma"/>
          <w:sz w:val="16"/>
          <w:lang w:val="fr-FR"/>
        </w:rPr>
        <w:t>avec</w:t>
      </w:r>
      <w:r w:rsidR="007144FD" w:rsidRPr="00F80DC4">
        <w:rPr>
          <w:rFonts w:ascii="Tahoma" w:hAnsi="Tahoma" w:cs="Tahoma"/>
          <w:sz w:val="16"/>
          <w:lang w:val="fr-FR"/>
        </w:rPr>
        <w:t> </w:t>
      </w:r>
      <w:r w:rsidR="002A4D80" w:rsidRPr="00F80DC4">
        <w:rPr>
          <w:rFonts w:ascii="Tahoma" w:hAnsi="Tahoma" w:cs="Tahoma"/>
          <w:sz w:val="16"/>
          <w:lang w:val="fr-FR"/>
        </w:rPr>
        <w:t xml:space="preserve">des Utilisateurs Finaux disposant d’une offre de Maintenance Intégrée active pour les licences serveur SQL Server (Standard ou </w:t>
      </w:r>
      <w:proofErr w:type="spellStart"/>
      <w:r w:rsidR="002A4D80" w:rsidRPr="00F80DC4">
        <w:rPr>
          <w:rFonts w:ascii="Tahoma" w:hAnsi="Tahoma" w:cs="Tahoma"/>
          <w:sz w:val="16"/>
          <w:lang w:val="fr-FR"/>
        </w:rPr>
        <w:t>Workgroup</w:t>
      </w:r>
      <w:proofErr w:type="spellEnd"/>
      <w:r w:rsidR="002A4D80" w:rsidRPr="00F80DC4">
        <w:rPr>
          <w:rFonts w:ascii="Tahoma" w:hAnsi="Tahoma" w:cs="Tahoma"/>
          <w:sz w:val="16"/>
          <w:lang w:val="fr-FR"/>
        </w:rPr>
        <w:t>) peuvent mettre à jour la Solution Unifiée Utilisateurs Finaux pour inclure SQL Server 2014 Standard, comme indiqué ci-dessous.</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5742"/>
        <w:gridCol w:w="5058"/>
      </w:tblGrid>
      <w:tr w:rsidR="002A4D80" w:rsidRPr="00F80DC4" w14:paraId="52C5A612" w14:textId="77777777" w:rsidTr="009D40AB">
        <w:trPr>
          <w:trHeight w:val="217"/>
        </w:trPr>
        <w:tc>
          <w:tcPr>
            <w:tcW w:w="5742" w:type="dxa"/>
            <w:tcBorders>
              <w:top w:val="nil"/>
              <w:bottom w:val="single" w:sz="4" w:space="0" w:color="F79646"/>
              <w:right w:val="single" w:sz="4" w:space="0" w:color="F79646"/>
            </w:tcBorders>
            <w:shd w:val="clear" w:color="auto" w:fill="F79646"/>
            <w:vAlign w:val="center"/>
          </w:tcPr>
          <w:p w14:paraId="52C5A610" w14:textId="77777777" w:rsidR="002A4D80" w:rsidRPr="00F80DC4" w:rsidRDefault="002A4D80" w:rsidP="00D12EF8">
            <w:pPr>
              <w:jc w:val="center"/>
              <w:rPr>
                <w:rFonts w:ascii="Tahoma" w:hAnsi="Tahoma" w:cs="Tahoma"/>
                <w:b/>
                <w:bCs/>
                <w:sz w:val="18"/>
                <w:szCs w:val="18"/>
                <w:lang w:val="pt-BR"/>
              </w:rPr>
            </w:pPr>
            <w:r w:rsidRPr="00F80DC4">
              <w:rPr>
                <w:rFonts w:ascii="Tahoma" w:hAnsi="Tahoma" w:cs="Tahoma"/>
                <w:b/>
                <w:sz w:val="18"/>
                <w:lang w:val="fr-FR"/>
              </w:rPr>
              <w:t>Licence éligible</w:t>
            </w:r>
          </w:p>
        </w:tc>
        <w:tc>
          <w:tcPr>
            <w:tcW w:w="5058" w:type="dxa"/>
            <w:tcBorders>
              <w:top w:val="single" w:sz="6" w:space="0" w:color="F79646"/>
              <w:left w:val="single" w:sz="4" w:space="0" w:color="F79646"/>
              <w:bottom w:val="single" w:sz="4" w:space="0" w:color="F79646"/>
              <w:right w:val="single" w:sz="6" w:space="0" w:color="F79646"/>
            </w:tcBorders>
            <w:shd w:val="clear" w:color="auto" w:fill="F79646"/>
          </w:tcPr>
          <w:p w14:paraId="52C5A611" w14:textId="77777777" w:rsidR="002A4D80" w:rsidRPr="00F80DC4" w:rsidRDefault="002A4D80" w:rsidP="00D12EF8">
            <w:pPr>
              <w:jc w:val="center"/>
              <w:rPr>
                <w:rStyle w:val="Hyperlink"/>
                <w:rFonts w:ascii="Tahoma" w:hAnsi="Tahoma" w:cs="Tahoma"/>
                <w:b/>
                <w:bCs/>
                <w:iCs/>
                <w:color w:val="auto"/>
                <w:sz w:val="18"/>
                <w:szCs w:val="18"/>
                <w:u w:val="none"/>
                <w:lang w:val="pt-BR"/>
              </w:rPr>
            </w:pPr>
            <w:r w:rsidRPr="00F80DC4">
              <w:rPr>
                <w:rFonts w:ascii="Tahoma" w:hAnsi="Tahoma" w:cs="Tahoma"/>
                <w:b/>
                <w:sz w:val="18"/>
                <w:lang w:val="fr-FR"/>
              </w:rPr>
              <w:t>Licence éligible</w:t>
            </w:r>
          </w:p>
        </w:tc>
      </w:tr>
      <w:tr w:rsidR="002A4D80" w:rsidRPr="00F80DC4" w14:paraId="52C5A615" w14:textId="77777777" w:rsidTr="009D40AB">
        <w:tc>
          <w:tcPr>
            <w:tcW w:w="5742" w:type="dxa"/>
            <w:tcBorders>
              <w:top w:val="single" w:sz="4" w:space="0" w:color="F79646"/>
              <w:left w:val="single" w:sz="4" w:space="0" w:color="F79646"/>
              <w:bottom w:val="single" w:sz="4" w:space="0" w:color="F79646"/>
              <w:right w:val="single" w:sz="4" w:space="0" w:color="F79646"/>
            </w:tcBorders>
          </w:tcPr>
          <w:p w14:paraId="52C5A613" w14:textId="77777777" w:rsidR="002A4D80" w:rsidRPr="00F80DC4" w:rsidRDefault="002A4D80" w:rsidP="00D12EF8">
            <w:pPr>
              <w:rPr>
                <w:rFonts w:ascii="Tahoma" w:hAnsi="Tahoma" w:cs="Tahoma"/>
                <w:bCs/>
                <w:sz w:val="16"/>
                <w:szCs w:val="19"/>
                <w:lang w:val="pt-BR"/>
              </w:rPr>
            </w:pPr>
            <w:r w:rsidRPr="00F80DC4">
              <w:rPr>
                <w:rFonts w:ascii="Tahoma" w:hAnsi="Tahoma" w:cs="Tahoma"/>
                <w:sz w:val="16"/>
                <w:lang w:val="fr-FR"/>
              </w:rPr>
              <w:t>Une (1) licence SQL Server</w:t>
            </w:r>
            <w:r w:rsidRPr="00F80DC4">
              <w:rPr>
                <w:rFonts w:ascii="Tahoma" w:hAnsi="Tahoma" w:cs="Tahoma"/>
                <w:sz w:val="16"/>
                <w:vertAlign w:val="superscript"/>
                <w:lang w:val="fr-FR"/>
              </w:rPr>
              <w:t>®</w:t>
            </w:r>
            <w:r w:rsidRPr="00F80DC4">
              <w:rPr>
                <w:rFonts w:ascii="Tahoma" w:hAnsi="Tahoma" w:cs="Tahoma"/>
                <w:sz w:val="16"/>
                <w:lang w:val="fr-FR"/>
              </w:rPr>
              <w:t xml:space="preserve"> Datacenter (Processeur)</w:t>
            </w:r>
          </w:p>
        </w:tc>
        <w:tc>
          <w:tcPr>
            <w:tcW w:w="5058" w:type="dxa"/>
            <w:tcBorders>
              <w:top w:val="single" w:sz="4" w:space="0" w:color="F79646"/>
              <w:left w:val="single" w:sz="4" w:space="0" w:color="F79646"/>
              <w:bottom w:val="single" w:sz="4" w:space="0" w:color="F79646"/>
              <w:right w:val="single" w:sz="4" w:space="0" w:color="F79646"/>
            </w:tcBorders>
          </w:tcPr>
          <w:p w14:paraId="52C5A614" w14:textId="77777777" w:rsidR="002A4D80" w:rsidRPr="00F80DC4" w:rsidRDefault="002A4D80" w:rsidP="00D12EF8">
            <w:pPr>
              <w:rPr>
                <w:rFonts w:ascii="Tahoma" w:hAnsi="Tahoma" w:cs="Tahoma"/>
                <w:bCs/>
                <w:sz w:val="16"/>
                <w:szCs w:val="19"/>
              </w:rPr>
            </w:pPr>
            <w:r w:rsidRPr="00F80DC4">
              <w:rPr>
                <w:rFonts w:ascii="Tahoma" w:hAnsi="Tahoma" w:cs="Tahoma"/>
                <w:sz w:val="16"/>
                <w:lang w:val="fr-FR"/>
              </w:rPr>
              <w:t>Huit (8) licences SQL Server</w:t>
            </w:r>
            <w:r w:rsidRPr="00F80DC4">
              <w:rPr>
                <w:rFonts w:ascii="Tahoma" w:hAnsi="Tahoma" w:cs="Tahoma"/>
                <w:sz w:val="16"/>
                <w:vertAlign w:val="superscript"/>
                <w:lang w:val="fr-FR"/>
              </w:rPr>
              <w:t>®</w:t>
            </w:r>
            <w:r w:rsidRPr="00F80DC4">
              <w:rPr>
                <w:rFonts w:ascii="Tahoma" w:hAnsi="Tahoma" w:cs="Tahoma"/>
                <w:sz w:val="16"/>
                <w:lang w:val="fr-FR"/>
              </w:rPr>
              <w:t> 2012 Enterprise (Cœur</w:t>
            </w:r>
            <w:proofErr w:type="gramStart"/>
            <w:r w:rsidRPr="00F80DC4">
              <w:rPr>
                <w:rFonts w:ascii="Tahoma" w:hAnsi="Tahoma" w:cs="Tahoma"/>
                <w:sz w:val="16"/>
                <w:lang w:val="fr-FR"/>
              </w:rPr>
              <w:t>)</w:t>
            </w:r>
            <w:r w:rsidRPr="00F80DC4">
              <w:rPr>
                <w:rFonts w:ascii="Tahoma" w:hAnsi="Tahoma" w:cs="Tahoma"/>
                <w:sz w:val="16"/>
                <w:vertAlign w:val="superscript"/>
                <w:lang w:val="fr-FR"/>
              </w:rPr>
              <w:t>1,2,3</w:t>
            </w:r>
            <w:proofErr w:type="gramEnd"/>
          </w:p>
        </w:tc>
      </w:tr>
      <w:tr w:rsidR="002A4D80" w:rsidRPr="00F80DC4" w14:paraId="52C5A618" w14:textId="77777777" w:rsidTr="009D40AB">
        <w:tc>
          <w:tcPr>
            <w:tcW w:w="5742" w:type="dxa"/>
            <w:tcBorders>
              <w:top w:val="single" w:sz="4" w:space="0" w:color="F79646"/>
              <w:left w:val="single" w:sz="4" w:space="0" w:color="F79646"/>
              <w:bottom w:val="single" w:sz="4" w:space="0" w:color="F79646"/>
              <w:right w:val="single" w:sz="4" w:space="0" w:color="F79646"/>
            </w:tcBorders>
          </w:tcPr>
          <w:p w14:paraId="52C5A616" w14:textId="77777777" w:rsidR="002A4D80" w:rsidRPr="00F80DC4" w:rsidRDefault="002A4D80" w:rsidP="00D12EF8">
            <w:pPr>
              <w:rPr>
                <w:rFonts w:ascii="Tahoma" w:hAnsi="Tahoma" w:cs="Tahoma"/>
                <w:bCs/>
                <w:sz w:val="16"/>
                <w:szCs w:val="19"/>
                <w:lang w:val="pt-BR"/>
              </w:rPr>
            </w:pPr>
            <w:r w:rsidRPr="00F80DC4">
              <w:rPr>
                <w:rFonts w:ascii="Tahoma" w:hAnsi="Tahoma" w:cs="Tahoma"/>
                <w:sz w:val="16"/>
                <w:lang w:val="fr-FR"/>
              </w:rPr>
              <w:t>Une (1) licence SQL Server</w:t>
            </w:r>
            <w:r w:rsidRPr="00F80DC4">
              <w:rPr>
                <w:rFonts w:ascii="Tahoma" w:hAnsi="Tahoma" w:cs="Tahoma"/>
                <w:sz w:val="16"/>
                <w:vertAlign w:val="superscript"/>
                <w:lang w:val="fr-FR"/>
              </w:rPr>
              <w:t>®</w:t>
            </w:r>
            <w:r w:rsidRPr="00F80DC4">
              <w:rPr>
                <w:rFonts w:ascii="Tahoma" w:hAnsi="Tahoma" w:cs="Tahoma"/>
                <w:sz w:val="16"/>
                <w:lang w:val="fr-FR"/>
              </w:rPr>
              <w:t xml:space="preserve"> Enterprise (Processeur)</w:t>
            </w:r>
          </w:p>
        </w:tc>
        <w:tc>
          <w:tcPr>
            <w:tcW w:w="5058" w:type="dxa"/>
            <w:tcBorders>
              <w:top w:val="single" w:sz="4" w:space="0" w:color="F79646"/>
              <w:left w:val="single" w:sz="4" w:space="0" w:color="F79646"/>
              <w:bottom w:val="single" w:sz="4" w:space="0" w:color="F79646"/>
              <w:right w:val="single" w:sz="4" w:space="0" w:color="F79646"/>
            </w:tcBorders>
          </w:tcPr>
          <w:p w14:paraId="52C5A617" w14:textId="77777777" w:rsidR="002A4D80" w:rsidRPr="00F80DC4" w:rsidRDefault="002A4D80" w:rsidP="00D12EF8">
            <w:pPr>
              <w:rPr>
                <w:rFonts w:ascii="Tahoma" w:hAnsi="Tahoma" w:cs="Tahoma"/>
                <w:bCs/>
                <w:sz w:val="16"/>
                <w:szCs w:val="19"/>
              </w:rPr>
            </w:pPr>
            <w:r w:rsidRPr="00F80DC4">
              <w:rPr>
                <w:rFonts w:ascii="Tahoma" w:hAnsi="Tahoma" w:cs="Tahoma"/>
                <w:sz w:val="16"/>
                <w:lang w:val="fr-FR"/>
              </w:rPr>
              <w:t>Quatre (4) licences SQL Server</w:t>
            </w:r>
            <w:r w:rsidRPr="00F80DC4">
              <w:rPr>
                <w:rFonts w:ascii="Tahoma" w:hAnsi="Tahoma" w:cs="Tahoma"/>
                <w:sz w:val="16"/>
                <w:vertAlign w:val="superscript"/>
                <w:lang w:val="fr-FR"/>
              </w:rPr>
              <w:t>®</w:t>
            </w:r>
            <w:r w:rsidRPr="00F80DC4">
              <w:rPr>
                <w:rFonts w:ascii="Tahoma" w:hAnsi="Tahoma" w:cs="Tahoma"/>
                <w:sz w:val="16"/>
                <w:lang w:val="fr-FR"/>
              </w:rPr>
              <w:t> 2012 Enterprise (Cœur</w:t>
            </w:r>
            <w:proofErr w:type="gramStart"/>
            <w:r w:rsidRPr="00F80DC4">
              <w:rPr>
                <w:rFonts w:ascii="Tahoma" w:hAnsi="Tahoma" w:cs="Tahoma"/>
                <w:sz w:val="16"/>
                <w:lang w:val="fr-FR"/>
              </w:rPr>
              <w:t>)</w:t>
            </w:r>
            <w:r w:rsidRPr="00F80DC4">
              <w:rPr>
                <w:rFonts w:ascii="Tahoma" w:hAnsi="Tahoma" w:cs="Tahoma"/>
                <w:sz w:val="16"/>
                <w:vertAlign w:val="superscript"/>
                <w:lang w:val="fr-FR"/>
              </w:rPr>
              <w:t>1,2,3</w:t>
            </w:r>
            <w:proofErr w:type="gramEnd"/>
          </w:p>
        </w:tc>
      </w:tr>
      <w:tr w:rsidR="002A4D80" w:rsidRPr="00F80DC4" w14:paraId="52C5A61B" w14:textId="77777777" w:rsidTr="009D40AB">
        <w:tc>
          <w:tcPr>
            <w:tcW w:w="5742" w:type="dxa"/>
            <w:tcBorders>
              <w:top w:val="single" w:sz="4" w:space="0" w:color="F79646"/>
              <w:left w:val="single" w:sz="4" w:space="0" w:color="F79646"/>
              <w:bottom w:val="single" w:sz="4" w:space="0" w:color="F79646"/>
              <w:right w:val="single" w:sz="4" w:space="0" w:color="F79646"/>
            </w:tcBorders>
          </w:tcPr>
          <w:p w14:paraId="52C5A619" w14:textId="77777777" w:rsidR="002A4D80" w:rsidRPr="00F80DC4" w:rsidRDefault="002A4D80" w:rsidP="00D12EF8">
            <w:pPr>
              <w:rPr>
                <w:rFonts w:ascii="Tahoma" w:hAnsi="Tahoma" w:cs="Tahoma"/>
                <w:bCs/>
                <w:sz w:val="16"/>
                <w:szCs w:val="19"/>
              </w:rPr>
            </w:pPr>
            <w:r w:rsidRPr="00F80DC4">
              <w:rPr>
                <w:rFonts w:ascii="Tahoma" w:hAnsi="Tahoma" w:cs="Tahoma"/>
                <w:sz w:val="16"/>
                <w:lang w:val="fr-FR"/>
              </w:rPr>
              <w:t>Une (1) licence SQL Server</w:t>
            </w:r>
            <w:r w:rsidRPr="00F80DC4">
              <w:rPr>
                <w:rFonts w:ascii="Tahoma" w:hAnsi="Tahoma" w:cs="Tahoma"/>
                <w:sz w:val="16"/>
                <w:vertAlign w:val="superscript"/>
                <w:lang w:val="fr-FR"/>
              </w:rPr>
              <w:t>®</w:t>
            </w:r>
            <w:r w:rsidRPr="00F80DC4">
              <w:rPr>
                <w:rFonts w:ascii="Tahoma" w:hAnsi="Tahoma" w:cs="Tahoma"/>
                <w:sz w:val="16"/>
                <w:lang w:val="fr-FR"/>
              </w:rPr>
              <w:t xml:space="preserve"> Enterprise (Serveur)</w:t>
            </w:r>
          </w:p>
        </w:tc>
        <w:tc>
          <w:tcPr>
            <w:tcW w:w="5058" w:type="dxa"/>
            <w:tcBorders>
              <w:top w:val="single" w:sz="4" w:space="0" w:color="F79646"/>
              <w:left w:val="single" w:sz="4" w:space="0" w:color="F79646"/>
              <w:bottom w:val="single" w:sz="4" w:space="0" w:color="F79646"/>
              <w:right w:val="single" w:sz="4" w:space="0" w:color="F79646"/>
            </w:tcBorders>
          </w:tcPr>
          <w:p w14:paraId="52C5A61A" w14:textId="77777777" w:rsidR="002A4D80" w:rsidRPr="00F80DC4" w:rsidRDefault="002A4D80" w:rsidP="00D12EF8">
            <w:pPr>
              <w:rPr>
                <w:rFonts w:ascii="Tahoma" w:hAnsi="Tahoma" w:cs="Tahoma"/>
                <w:szCs w:val="19"/>
              </w:rPr>
            </w:pPr>
            <w:r w:rsidRPr="00F80DC4">
              <w:rPr>
                <w:rFonts w:ascii="Tahoma" w:hAnsi="Tahoma" w:cs="Tahoma"/>
                <w:sz w:val="16"/>
                <w:lang w:val="fr-FR"/>
              </w:rPr>
              <w:t>Une (1) licence SQL Server</w:t>
            </w:r>
            <w:r w:rsidRPr="00F80DC4">
              <w:rPr>
                <w:rFonts w:ascii="Tahoma" w:hAnsi="Tahoma" w:cs="Tahoma"/>
                <w:sz w:val="16"/>
                <w:vertAlign w:val="superscript"/>
                <w:lang w:val="fr-FR"/>
              </w:rPr>
              <w:t>®</w:t>
            </w:r>
            <w:r w:rsidRPr="00F80DC4">
              <w:rPr>
                <w:rFonts w:ascii="Tahoma" w:hAnsi="Tahoma" w:cs="Tahoma"/>
                <w:sz w:val="16"/>
                <w:lang w:val="fr-FR"/>
              </w:rPr>
              <w:t> 2012 Enterprise (Serveur</w:t>
            </w:r>
            <w:proofErr w:type="gramStart"/>
            <w:r w:rsidRPr="00F80DC4">
              <w:rPr>
                <w:rFonts w:ascii="Tahoma" w:hAnsi="Tahoma" w:cs="Tahoma"/>
                <w:sz w:val="16"/>
                <w:lang w:val="fr-FR"/>
              </w:rPr>
              <w:t>)</w:t>
            </w:r>
            <w:r w:rsidRPr="00F80DC4">
              <w:rPr>
                <w:rFonts w:ascii="Tahoma" w:hAnsi="Tahoma" w:cs="Tahoma"/>
                <w:sz w:val="16"/>
                <w:vertAlign w:val="superscript"/>
                <w:lang w:val="fr-FR"/>
              </w:rPr>
              <w:t>2</w:t>
            </w:r>
            <w:proofErr w:type="gramEnd"/>
          </w:p>
        </w:tc>
      </w:tr>
      <w:tr w:rsidR="002A4D80" w:rsidRPr="00F80DC4" w14:paraId="52C5A61E" w14:textId="77777777" w:rsidTr="009D40AB">
        <w:trPr>
          <w:trHeight w:val="60"/>
        </w:trPr>
        <w:tc>
          <w:tcPr>
            <w:tcW w:w="5742" w:type="dxa"/>
            <w:tcBorders>
              <w:top w:val="single" w:sz="4" w:space="0" w:color="F79646"/>
              <w:left w:val="single" w:sz="4" w:space="0" w:color="F79646"/>
              <w:bottom w:val="single" w:sz="4" w:space="0" w:color="F79646"/>
              <w:right w:val="single" w:sz="4" w:space="0" w:color="F79646"/>
            </w:tcBorders>
          </w:tcPr>
          <w:p w14:paraId="52C5A61C" w14:textId="77777777" w:rsidR="002A4D80" w:rsidRPr="00F80DC4" w:rsidRDefault="002A4D80" w:rsidP="00D12EF8">
            <w:pPr>
              <w:rPr>
                <w:rFonts w:ascii="Tahoma" w:hAnsi="Tahoma" w:cs="Tahoma"/>
                <w:bCs/>
                <w:sz w:val="16"/>
                <w:szCs w:val="19"/>
              </w:rPr>
            </w:pPr>
            <w:r w:rsidRPr="00F80DC4">
              <w:rPr>
                <w:rFonts w:ascii="Tahoma" w:hAnsi="Tahoma" w:cs="Tahoma"/>
                <w:sz w:val="16"/>
                <w:lang w:val="fr-FR"/>
              </w:rPr>
              <w:t>Une (1) licence SQL Server</w:t>
            </w:r>
            <w:r w:rsidRPr="00F80DC4">
              <w:rPr>
                <w:rFonts w:ascii="Tahoma" w:hAnsi="Tahoma" w:cs="Tahoma"/>
                <w:sz w:val="16"/>
                <w:vertAlign w:val="superscript"/>
                <w:lang w:val="fr-FR"/>
              </w:rPr>
              <w:t>®</w:t>
            </w:r>
            <w:r w:rsidRPr="00F80DC4">
              <w:rPr>
                <w:rFonts w:ascii="Tahoma" w:hAnsi="Tahoma" w:cs="Tahoma"/>
                <w:sz w:val="16"/>
                <w:lang w:val="fr-FR"/>
              </w:rPr>
              <w:t xml:space="preserve"> Standard (Processeur)</w:t>
            </w:r>
          </w:p>
        </w:tc>
        <w:tc>
          <w:tcPr>
            <w:tcW w:w="5058" w:type="dxa"/>
            <w:tcBorders>
              <w:top w:val="single" w:sz="4" w:space="0" w:color="F79646"/>
              <w:left w:val="single" w:sz="4" w:space="0" w:color="F79646"/>
              <w:bottom w:val="single" w:sz="4" w:space="0" w:color="F79646"/>
              <w:right w:val="single" w:sz="4" w:space="0" w:color="F79646"/>
            </w:tcBorders>
          </w:tcPr>
          <w:p w14:paraId="52C5A61D" w14:textId="77777777" w:rsidR="002A4D80" w:rsidRPr="00F80DC4" w:rsidRDefault="002A4D80" w:rsidP="00D12EF8">
            <w:pPr>
              <w:rPr>
                <w:rFonts w:ascii="Tahoma" w:hAnsi="Tahoma" w:cs="Tahoma"/>
                <w:szCs w:val="19"/>
              </w:rPr>
            </w:pPr>
            <w:r w:rsidRPr="00F80DC4">
              <w:rPr>
                <w:rFonts w:ascii="Tahoma" w:hAnsi="Tahoma" w:cs="Tahoma"/>
                <w:sz w:val="16"/>
                <w:lang w:val="fr-FR"/>
              </w:rPr>
              <w:t>Quatre (4) licences SQL Server</w:t>
            </w:r>
            <w:r w:rsidRPr="00F80DC4">
              <w:rPr>
                <w:rFonts w:ascii="Tahoma" w:hAnsi="Tahoma" w:cs="Tahoma"/>
                <w:sz w:val="16"/>
                <w:vertAlign w:val="superscript"/>
                <w:lang w:val="fr-FR"/>
              </w:rPr>
              <w:t>®</w:t>
            </w:r>
            <w:r w:rsidRPr="00F80DC4">
              <w:rPr>
                <w:rFonts w:ascii="Tahoma" w:hAnsi="Tahoma" w:cs="Tahoma"/>
                <w:sz w:val="16"/>
                <w:lang w:val="fr-FR"/>
              </w:rPr>
              <w:t> 2012 Standard (Cœur</w:t>
            </w:r>
            <w:proofErr w:type="gramStart"/>
            <w:r w:rsidRPr="00F80DC4">
              <w:rPr>
                <w:rFonts w:ascii="Tahoma" w:hAnsi="Tahoma" w:cs="Tahoma"/>
                <w:sz w:val="16"/>
                <w:lang w:val="fr-FR"/>
              </w:rPr>
              <w:t>)</w:t>
            </w:r>
            <w:r w:rsidRPr="00F80DC4">
              <w:rPr>
                <w:rFonts w:ascii="Tahoma" w:hAnsi="Tahoma" w:cs="Tahoma"/>
                <w:sz w:val="16"/>
                <w:vertAlign w:val="superscript"/>
                <w:lang w:val="fr-FR"/>
              </w:rPr>
              <w:t>1,3</w:t>
            </w:r>
            <w:proofErr w:type="gramEnd"/>
          </w:p>
        </w:tc>
      </w:tr>
      <w:tr w:rsidR="002A4D80" w:rsidRPr="00F80DC4" w14:paraId="52C5A621" w14:textId="77777777" w:rsidTr="009D40AB">
        <w:trPr>
          <w:trHeight w:val="60"/>
        </w:trPr>
        <w:tc>
          <w:tcPr>
            <w:tcW w:w="5742" w:type="dxa"/>
            <w:tcBorders>
              <w:top w:val="single" w:sz="4" w:space="0" w:color="F79646"/>
              <w:left w:val="single" w:sz="4" w:space="0" w:color="F79646"/>
              <w:bottom w:val="single" w:sz="4" w:space="0" w:color="F79646"/>
              <w:right w:val="single" w:sz="4" w:space="0" w:color="F79646"/>
            </w:tcBorders>
          </w:tcPr>
          <w:p w14:paraId="52C5A61F" w14:textId="77777777" w:rsidR="002A4D80" w:rsidRPr="00F80DC4" w:rsidRDefault="002A4D80" w:rsidP="00D12EF8">
            <w:pPr>
              <w:rPr>
                <w:rFonts w:ascii="Tahoma" w:hAnsi="Tahoma" w:cs="Tahoma"/>
                <w:bCs/>
                <w:sz w:val="16"/>
                <w:szCs w:val="19"/>
              </w:rPr>
            </w:pPr>
            <w:r w:rsidRPr="00F80DC4">
              <w:rPr>
                <w:rFonts w:ascii="Tahoma" w:hAnsi="Tahoma" w:cs="Tahoma"/>
                <w:sz w:val="16"/>
                <w:lang w:val="fr-FR"/>
              </w:rPr>
              <w:t>Une (1) licence SQL Server</w:t>
            </w:r>
            <w:r w:rsidRPr="00F80DC4">
              <w:rPr>
                <w:rFonts w:ascii="Tahoma" w:hAnsi="Tahoma" w:cs="Tahoma"/>
                <w:sz w:val="16"/>
                <w:vertAlign w:val="superscript"/>
                <w:lang w:val="fr-FR"/>
              </w:rPr>
              <w:t>®</w:t>
            </w:r>
            <w:r w:rsidRPr="00F80DC4">
              <w:rPr>
                <w:rFonts w:ascii="Tahoma" w:hAnsi="Tahoma" w:cs="Tahoma"/>
                <w:sz w:val="16"/>
                <w:lang w:val="fr-FR"/>
              </w:rPr>
              <w:t xml:space="preserve"> Standard (Serveur)</w:t>
            </w:r>
          </w:p>
        </w:tc>
        <w:tc>
          <w:tcPr>
            <w:tcW w:w="5058" w:type="dxa"/>
            <w:tcBorders>
              <w:top w:val="single" w:sz="4" w:space="0" w:color="F79646"/>
              <w:left w:val="single" w:sz="4" w:space="0" w:color="F79646"/>
              <w:bottom w:val="single" w:sz="4" w:space="0" w:color="F79646"/>
              <w:right w:val="single" w:sz="4" w:space="0" w:color="F79646"/>
            </w:tcBorders>
          </w:tcPr>
          <w:p w14:paraId="52C5A620" w14:textId="77777777" w:rsidR="002A4D80" w:rsidRPr="00F80DC4" w:rsidRDefault="002A4D80" w:rsidP="00D12EF8">
            <w:pPr>
              <w:rPr>
                <w:rFonts w:ascii="Tahoma" w:hAnsi="Tahoma" w:cs="Tahoma"/>
                <w:szCs w:val="19"/>
              </w:rPr>
            </w:pPr>
            <w:r w:rsidRPr="00F80DC4">
              <w:rPr>
                <w:rFonts w:ascii="Tahoma" w:hAnsi="Tahoma" w:cs="Tahoma"/>
                <w:sz w:val="16"/>
                <w:lang w:val="fr-FR"/>
              </w:rPr>
              <w:t>Une (1) licence SQL Server</w:t>
            </w:r>
            <w:r w:rsidRPr="00F80DC4">
              <w:rPr>
                <w:rFonts w:ascii="Tahoma" w:hAnsi="Tahoma" w:cs="Tahoma"/>
                <w:sz w:val="16"/>
                <w:vertAlign w:val="superscript"/>
                <w:lang w:val="fr-FR"/>
              </w:rPr>
              <w:t>®</w:t>
            </w:r>
            <w:r w:rsidRPr="00F80DC4">
              <w:rPr>
                <w:rFonts w:ascii="Tahoma" w:hAnsi="Tahoma" w:cs="Tahoma"/>
                <w:sz w:val="16"/>
                <w:lang w:val="fr-FR"/>
              </w:rPr>
              <w:t> 2012 Standard (Serveur)</w:t>
            </w:r>
          </w:p>
        </w:tc>
      </w:tr>
      <w:tr w:rsidR="002A4D80" w:rsidRPr="00F80DC4" w14:paraId="52C5A624" w14:textId="77777777" w:rsidTr="009D40AB">
        <w:trPr>
          <w:trHeight w:val="60"/>
        </w:trPr>
        <w:tc>
          <w:tcPr>
            <w:tcW w:w="5742" w:type="dxa"/>
            <w:tcBorders>
              <w:top w:val="single" w:sz="4" w:space="0" w:color="F79646"/>
              <w:left w:val="single" w:sz="4" w:space="0" w:color="F79646"/>
              <w:bottom w:val="single" w:sz="4" w:space="0" w:color="F79646"/>
              <w:right w:val="single" w:sz="4" w:space="0" w:color="F79646"/>
            </w:tcBorders>
          </w:tcPr>
          <w:p w14:paraId="52C5A622" w14:textId="77777777" w:rsidR="002A4D80" w:rsidRPr="00F80DC4" w:rsidRDefault="002A4D80" w:rsidP="00D12EF8">
            <w:pPr>
              <w:rPr>
                <w:rFonts w:ascii="Tahoma" w:hAnsi="Tahoma" w:cs="Tahoma"/>
                <w:bCs/>
                <w:sz w:val="16"/>
                <w:szCs w:val="19"/>
              </w:rPr>
            </w:pPr>
            <w:r w:rsidRPr="00F80DC4">
              <w:rPr>
                <w:rFonts w:ascii="Tahoma" w:hAnsi="Tahoma" w:cs="Tahoma"/>
                <w:sz w:val="16"/>
                <w:lang w:val="fr-FR"/>
              </w:rPr>
              <w:t>Une (1) licence SQL Server</w:t>
            </w:r>
            <w:r w:rsidRPr="00F80DC4">
              <w:rPr>
                <w:rFonts w:ascii="Tahoma" w:hAnsi="Tahoma" w:cs="Tahoma"/>
                <w:sz w:val="16"/>
                <w:vertAlign w:val="superscript"/>
                <w:lang w:val="fr-FR"/>
              </w:rPr>
              <w:t>®</w:t>
            </w:r>
            <w:r w:rsidRPr="00F80DC4">
              <w:rPr>
                <w:rFonts w:ascii="Tahoma" w:hAnsi="Tahoma" w:cs="Tahoma"/>
                <w:sz w:val="16"/>
                <w:lang w:val="fr-FR"/>
              </w:rPr>
              <w:t xml:space="preserve"> </w:t>
            </w:r>
            <w:proofErr w:type="spellStart"/>
            <w:r w:rsidRPr="00F80DC4">
              <w:rPr>
                <w:rFonts w:ascii="Tahoma" w:hAnsi="Tahoma" w:cs="Tahoma"/>
                <w:sz w:val="16"/>
                <w:lang w:val="fr-FR"/>
              </w:rPr>
              <w:t>Workgroup</w:t>
            </w:r>
            <w:proofErr w:type="spellEnd"/>
            <w:r w:rsidRPr="00F80DC4">
              <w:rPr>
                <w:rFonts w:ascii="Tahoma" w:hAnsi="Tahoma" w:cs="Tahoma"/>
                <w:sz w:val="16"/>
                <w:lang w:val="fr-FR"/>
              </w:rPr>
              <w:t xml:space="preserve"> (Processeur)</w:t>
            </w:r>
          </w:p>
        </w:tc>
        <w:tc>
          <w:tcPr>
            <w:tcW w:w="5058" w:type="dxa"/>
            <w:tcBorders>
              <w:top w:val="single" w:sz="4" w:space="0" w:color="F79646"/>
              <w:left w:val="single" w:sz="4" w:space="0" w:color="F79646"/>
              <w:bottom w:val="single" w:sz="4" w:space="0" w:color="F79646"/>
              <w:right w:val="single" w:sz="4" w:space="0" w:color="F79646"/>
            </w:tcBorders>
          </w:tcPr>
          <w:p w14:paraId="52C5A623" w14:textId="77777777" w:rsidR="002A4D80" w:rsidRPr="00F80DC4" w:rsidRDefault="002A4D80" w:rsidP="00D12EF8">
            <w:pPr>
              <w:rPr>
                <w:rFonts w:ascii="Tahoma" w:hAnsi="Tahoma" w:cs="Tahoma"/>
                <w:bCs/>
                <w:sz w:val="16"/>
                <w:szCs w:val="19"/>
              </w:rPr>
            </w:pPr>
            <w:r w:rsidRPr="00F80DC4">
              <w:rPr>
                <w:rFonts w:ascii="Tahoma" w:hAnsi="Tahoma" w:cs="Tahoma"/>
                <w:sz w:val="16"/>
                <w:lang w:val="fr-FR"/>
              </w:rPr>
              <w:t>Quatre (4) licences SQL Server</w:t>
            </w:r>
            <w:r w:rsidRPr="00F80DC4">
              <w:rPr>
                <w:rFonts w:ascii="Tahoma" w:hAnsi="Tahoma" w:cs="Tahoma"/>
                <w:sz w:val="16"/>
                <w:vertAlign w:val="superscript"/>
                <w:lang w:val="fr-FR"/>
              </w:rPr>
              <w:t>®</w:t>
            </w:r>
            <w:r w:rsidRPr="00F80DC4">
              <w:rPr>
                <w:rFonts w:ascii="Tahoma" w:hAnsi="Tahoma" w:cs="Tahoma"/>
                <w:sz w:val="16"/>
                <w:lang w:val="fr-FR"/>
              </w:rPr>
              <w:t> 2012 Standard (Cœur</w:t>
            </w:r>
            <w:proofErr w:type="gramStart"/>
            <w:r w:rsidRPr="00F80DC4">
              <w:rPr>
                <w:rFonts w:ascii="Tahoma" w:hAnsi="Tahoma" w:cs="Tahoma"/>
                <w:sz w:val="16"/>
                <w:lang w:val="fr-FR"/>
              </w:rPr>
              <w:t>)</w:t>
            </w:r>
            <w:r w:rsidRPr="00F80DC4">
              <w:rPr>
                <w:rFonts w:ascii="Tahoma" w:hAnsi="Tahoma" w:cs="Tahoma"/>
                <w:sz w:val="16"/>
                <w:vertAlign w:val="superscript"/>
                <w:lang w:val="fr-FR"/>
              </w:rPr>
              <w:t>1,3</w:t>
            </w:r>
            <w:proofErr w:type="gramEnd"/>
          </w:p>
        </w:tc>
      </w:tr>
      <w:tr w:rsidR="002A4D80" w:rsidRPr="00F80DC4" w14:paraId="52C5A627" w14:textId="77777777" w:rsidTr="009D40AB">
        <w:trPr>
          <w:trHeight w:val="60"/>
        </w:trPr>
        <w:tc>
          <w:tcPr>
            <w:tcW w:w="5742" w:type="dxa"/>
            <w:tcBorders>
              <w:top w:val="single" w:sz="4" w:space="0" w:color="F79646"/>
              <w:left w:val="single" w:sz="4" w:space="0" w:color="F79646"/>
              <w:bottom w:val="single" w:sz="4" w:space="0" w:color="F79646"/>
              <w:right w:val="single" w:sz="4" w:space="0" w:color="F79646"/>
            </w:tcBorders>
          </w:tcPr>
          <w:p w14:paraId="52C5A625" w14:textId="77777777" w:rsidR="002A4D80" w:rsidRPr="00F80DC4" w:rsidRDefault="002A4D80" w:rsidP="00D12EF8">
            <w:pPr>
              <w:rPr>
                <w:rFonts w:ascii="Tahoma" w:hAnsi="Tahoma" w:cs="Tahoma"/>
                <w:bCs/>
                <w:sz w:val="16"/>
                <w:szCs w:val="19"/>
              </w:rPr>
            </w:pPr>
            <w:r w:rsidRPr="00F80DC4">
              <w:rPr>
                <w:rFonts w:ascii="Tahoma" w:hAnsi="Tahoma" w:cs="Tahoma"/>
                <w:sz w:val="16"/>
                <w:lang w:val="fr-FR"/>
              </w:rPr>
              <w:t>Une (1) licence SQL Server</w:t>
            </w:r>
            <w:r w:rsidRPr="00F80DC4">
              <w:rPr>
                <w:rFonts w:ascii="Tahoma" w:hAnsi="Tahoma" w:cs="Tahoma"/>
                <w:sz w:val="16"/>
                <w:vertAlign w:val="superscript"/>
                <w:lang w:val="fr-FR"/>
              </w:rPr>
              <w:t>®</w:t>
            </w:r>
            <w:r w:rsidRPr="00F80DC4">
              <w:rPr>
                <w:rFonts w:ascii="Tahoma" w:hAnsi="Tahoma" w:cs="Tahoma"/>
                <w:sz w:val="16"/>
                <w:lang w:val="fr-FR"/>
              </w:rPr>
              <w:t xml:space="preserve"> </w:t>
            </w:r>
            <w:proofErr w:type="spellStart"/>
            <w:r w:rsidRPr="00F80DC4">
              <w:rPr>
                <w:rFonts w:ascii="Tahoma" w:hAnsi="Tahoma" w:cs="Tahoma"/>
                <w:sz w:val="16"/>
                <w:lang w:val="fr-FR"/>
              </w:rPr>
              <w:t>Workgroup</w:t>
            </w:r>
            <w:proofErr w:type="spellEnd"/>
            <w:r w:rsidRPr="00F80DC4">
              <w:rPr>
                <w:rFonts w:ascii="Tahoma" w:hAnsi="Tahoma" w:cs="Tahoma"/>
                <w:sz w:val="16"/>
                <w:lang w:val="fr-FR"/>
              </w:rPr>
              <w:t xml:space="preserve"> (Serveur)</w:t>
            </w:r>
          </w:p>
        </w:tc>
        <w:tc>
          <w:tcPr>
            <w:tcW w:w="5058" w:type="dxa"/>
            <w:tcBorders>
              <w:top w:val="single" w:sz="4" w:space="0" w:color="F79646"/>
              <w:left w:val="single" w:sz="4" w:space="0" w:color="F79646"/>
              <w:bottom w:val="single" w:sz="4" w:space="0" w:color="F79646"/>
              <w:right w:val="single" w:sz="4" w:space="0" w:color="F79646"/>
            </w:tcBorders>
          </w:tcPr>
          <w:p w14:paraId="52C5A626" w14:textId="77777777" w:rsidR="002A4D80" w:rsidRPr="00F80DC4" w:rsidRDefault="002A4D80" w:rsidP="00D12EF8">
            <w:pPr>
              <w:rPr>
                <w:rFonts w:ascii="Tahoma" w:hAnsi="Tahoma" w:cs="Tahoma"/>
                <w:bCs/>
                <w:sz w:val="16"/>
                <w:szCs w:val="19"/>
              </w:rPr>
            </w:pPr>
            <w:r w:rsidRPr="00F80DC4">
              <w:rPr>
                <w:rFonts w:ascii="Tahoma" w:hAnsi="Tahoma" w:cs="Tahoma"/>
                <w:sz w:val="16"/>
                <w:lang w:val="fr-FR"/>
              </w:rPr>
              <w:t>Une (1) licence SQL Server</w:t>
            </w:r>
            <w:r w:rsidRPr="00F80DC4">
              <w:rPr>
                <w:rFonts w:ascii="Tahoma" w:hAnsi="Tahoma" w:cs="Tahoma"/>
                <w:sz w:val="16"/>
                <w:vertAlign w:val="superscript"/>
                <w:lang w:val="fr-FR"/>
              </w:rPr>
              <w:t>®</w:t>
            </w:r>
            <w:r w:rsidRPr="00F80DC4">
              <w:rPr>
                <w:rFonts w:ascii="Tahoma" w:hAnsi="Tahoma" w:cs="Tahoma"/>
                <w:sz w:val="16"/>
                <w:lang w:val="fr-FR"/>
              </w:rPr>
              <w:t> 2012 Standard (Serveur)</w:t>
            </w:r>
          </w:p>
        </w:tc>
      </w:tr>
    </w:tbl>
    <w:p w14:paraId="52C5A628" w14:textId="77777777" w:rsidR="002A4D80" w:rsidRPr="00F80DC4" w:rsidRDefault="002A4D80" w:rsidP="004247CA">
      <w:pPr>
        <w:rPr>
          <w:rFonts w:ascii="Tahoma" w:hAnsi="Tahoma" w:cs="Tahoma"/>
        </w:rPr>
      </w:pPr>
    </w:p>
    <w:p w14:paraId="52C5A629" w14:textId="77777777" w:rsidR="00F63F65" w:rsidRPr="00F80DC4" w:rsidRDefault="002A4D80" w:rsidP="00FB2339">
      <w:pPr>
        <w:rPr>
          <w:rFonts w:ascii="Tahoma" w:hAnsi="Tahoma" w:cs="Tahoma"/>
        </w:rPr>
      </w:pPr>
      <w:r w:rsidRPr="00F80DC4">
        <w:rPr>
          <w:rFonts w:ascii="Tahoma" w:hAnsi="Tahoma" w:cs="Tahoma"/>
          <w:sz w:val="16"/>
          <w:vertAlign w:val="superscript"/>
          <w:lang w:val="fr-FR"/>
        </w:rPr>
        <w:t>1</w:t>
      </w:r>
      <w:r w:rsidR="009D40AB" w:rsidRPr="00F80DC4">
        <w:rPr>
          <w:rFonts w:ascii="Tahoma" w:hAnsi="Tahoma" w:cs="Tahoma"/>
          <w:sz w:val="16"/>
          <w:vertAlign w:val="superscript"/>
          <w:lang w:val="fr-FR"/>
        </w:rPr>
        <w:t> </w:t>
      </w:r>
      <w:r w:rsidRPr="00F80DC4">
        <w:rPr>
          <w:rFonts w:ascii="Tahoma" w:hAnsi="Tahoma" w:cs="Tahoma"/>
          <w:sz w:val="16"/>
          <w:lang w:val="fr-FR"/>
        </w:rPr>
        <w:t>Les Clients disposant de licences par processeur SQL Server</w:t>
      </w:r>
      <w:r w:rsidRPr="00F80DC4">
        <w:rPr>
          <w:rFonts w:ascii="Tahoma" w:hAnsi="Tahoma" w:cs="Tahoma"/>
          <w:sz w:val="16"/>
          <w:vertAlign w:val="superscript"/>
          <w:lang w:val="fr-FR"/>
        </w:rPr>
        <w:t>®</w:t>
      </w:r>
      <w:r w:rsidR="00D12EF8" w:rsidRPr="00F80DC4">
        <w:rPr>
          <w:rFonts w:ascii="Tahoma" w:hAnsi="Tahoma" w:cs="Tahoma"/>
          <w:sz w:val="16"/>
          <w:lang w:val="fr-FR"/>
        </w:rPr>
        <w:t xml:space="preserve"> en u</w:t>
      </w:r>
      <w:r w:rsidRPr="00F80DC4">
        <w:rPr>
          <w:rFonts w:ascii="Tahoma" w:hAnsi="Tahoma" w:cs="Tahoma"/>
          <w:sz w:val="16"/>
          <w:lang w:val="fr-FR"/>
        </w:rPr>
        <w:t xml:space="preserve">tilisation </w:t>
      </w:r>
      <w:r w:rsidR="00D12EF8" w:rsidRPr="00F80DC4">
        <w:rPr>
          <w:rFonts w:ascii="Tahoma" w:hAnsi="Tahoma" w:cs="Tahoma"/>
          <w:sz w:val="16"/>
          <w:lang w:val="fr-FR"/>
        </w:rPr>
        <w:t>l</w:t>
      </w:r>
      <w:r w:rsidRPr="00F80DC4">
        <w:rPr>
          <w:rFonts w:ascii="Tahoma" w:hAnsi="Tahoma" w:cs="Tahoma"/>
          <w:sz w:val="16"/>
          <w:lang w:val="fr-FR"/>
        </w:rPr>
        <w:t>imitée à l’</w:t>
      </w:r>
      <w:r w:rsidR="00D12EF8" w:rsidRPr="00F80DC4">
        <w:rPr>
          <w:rFonts w:ascii="Tahoma" w:hAnsi="Tahoma" w:cs="Tahoma"/>
          <w:sz w:val="16"/>
          <w:lang w:val="fr-FR"/>
        </w:rPr>
        <w:t>e</w:t>
      </w:r>
      <w:r w:rsidRPr="00F80DC4">
        <w:rPr>
          <w:rFonts w:ascii="Tahoma" w:hAnsi="Tahoma" w:cs="Tahoma"/>
          <w:sz w:val="16"/>
          <w:lang w:val="fr-FR"/>
        </w:rPr>
        <w:t xml:space="preserve">xécution sont invités à consulter la note ci-dessous sur les </w:t>
      </w:r>
      <w:r w:rsidR="00FB2339" w:rsidRPr="00F80DC4">
        <w:rPr>
          <w:rFonts w:ascii="Tahoma" w:hAnsi="Tahoma" w:cs="Tahoma"/>
          <w:sz w:val="16"/>
          <w:lang w:val="fr-FR"/>
        </w:rPr>
        <w:t>mises à jour</w:t>
      </w:r>
      <w:r w:rsidRPr="00F80DC4">
        <w:rPr>
          <w:rFonts w:ascii="Tahoma" w:hAnsi="Tahoma" w:cs="Tahoma"/>
          <w:sz w:val="16"/>
          <w:lang w:val="fr-FR"/>
        </w:rPr>
        <w:t xml:space="preserve"> vers les licences SQL Server</w:t>
      </w:r>
      <w:r w:rsidRPr="00F80DC4">
        <w:rPr>
          <w:rFonts w:ascii="Tahoma" w:hAnsi="Tahoma" w:cs="Tahoma"/>
          <w:sz w:val="16"/>
          <w:vertAlign w:val="superscript"/>
          <w:lang w:val="fr-FR"/>
        </w:rPr>
        <w:t>®</w:t>
      </w:r>
      <w:r w:rsidRPr="00F80DC4">
        <w:rPr>
          <w:rFonts w:ascii="Tahoma" w:hAnsi="Tahoma" w:cs="Tahoma"/>
          <w:sz w:val="16"/>
          <w:lang w:val="fr-FR"/>
        </w:rPr>
        <w:t> 2014 (Cœur).</w:t>
      </w:r>
      <w:r w:rsidR="00F63F65" w:rsidRPr="00F80DC4">
        <w:rPr>
          <w:rFonts w:ascii="Tahoma" w:hAnsi="Tahoma" w:cs="Tahoma"/>
        </w:rPr>
        <w:t xml:space="preserve"> </w:t>
      </w:r>
    </w:p>
    <w:p w14:paraId="52C5A62A" w14:textId="77777777" w:rsidR="00F63F65" w:rsidRPr="00F80DC4" w:rsidRDefault="002A4D80" w:rsidP="002A4D80">
      <w:pPr>
        <w:rPr>
          <w:rFonts w:ascii="Tahoma" w:hAnsi="Tahoma" w:cs="Tahoma"/>
        </w:rPr>
      </w:pPr>
      <w:r w:rsidRPr="00F80DC4">
        <w:rPr>
          <w:rFonts w:ascii="Tahoma" w:hAnsi="Tahoma" w:cs="Tahoma"/>
          <w:sz w:val="16"/>
          <w:vertAlign w:val="superscript"/>
          <w:lang w:val="fr-FR"/>
        </w:rPr>
        <w:t xml:space="preserve">2 </w:t>
      </w:r>
      <w:r w:rsidRPr="00F80DC4">
        <w:rPr>
          <w:rFonts w:ascii="Tahoma" w:hAnsi="Tahoma" w:cs="Tahoma"/>
          <w:sz w:val="16"/>
          <w:lang w:val="fr-FR"/>
        </w:rPr>
        <w:t>SQL Server</w:t>
      </w:r>
      <w:r w:rsidRPr="00F80DC4">
        <w:rPr>
          <w:rFonts w:ascii="Tahoma" w:hAnsi="Tahoma" w:cs="Tahoma"/>
          <w:sz w:val="16"/>
          <w:vertAlign w:val="superscript"/>
          <w:lang w:val="fr-FR"/>
        </w:rPr>
        <w:t>®</w:t>
      </w:r>
      <w:r w:rsidRPr="00F80DC4">
        <w:rPr>
          <w:rFonts w:ascii="Tahoma" w:hAnsi="Tahoma" w:cs="Tahoma"/>
          <w:sz w:val="16"/>
          <w:lang w:val="fr-FR"/>
        </w:rPr>
        <w:t> 2014 Enterprise (Serveur/CAL) et SQL Server</w:t>
      </w:r>
      <w:r w:rsidRPr="00F80DC4">
        <w:rPr>
          <w:rFonts w:ascii="Tahoma" w:hAnsi="Tahoma" w:cs="Tahoma"/>
          <w:sz w:val="16"/>
          <w:vertAlign w:val="superscript"/>
          <w:lang w:val="fr-FR"/>
        </w:rPr>
        <w:t>®</w:t>
      </w:r>
      <w:r w:rsidRPr="00F80DC4">
        <w:rPr>
          <w:rFonts w:ascii="Tahoma" w:hAnsi="Tahoma" w:cs="Tahoma"/>
          <w:sz w:val="16"/>
          <w:lang w:val="fr-FR"/>
        </w:rPr>
        <w:t> 2014 Enterprise (Cœur) sont fournis sur des supports distincts.</w:t>
      </w:r>
      <w:r w:rsidR="00F63F65" w:rsidRPr="00F80DC4">
        <w:rPr>
          <w:rFonts w:ascii="Tahoma" w:hAnsi="Tahoma" w:cs="Tahoma"/>
        </w:rPr>
        <w:t xml:space="preserve"> </w:t>
      </w:r>
      <w:r w:rsidR="00F63F65" w:rsidRPr="00F80DC4">
        <w:rPr>
          <w:rFonts w:ascii="Tahoma" w:hAnsi="Tahoma" w:cs="Tahoma"/>
          <w:sz w:val="16"/>
          <w:lang w:val="fr-FR"/>
        </w:rPr>
        <w:t>Le Client ne peut autoriser les Utilisateurs Finaux qu’à utiliser le support du logiciel et du modèle de licence pour lesquels ils détiennent une licence.</w:t>
      </w:r>
    </w:p>
    <w:p w14:paraId="52C5A62B" w14:textId="77777777" w:rsidR="00F63F65" w:rsidRPr="00F80DC4" w:rsidRDefault="00F63F65" w:rsidP="004247CA">
      <w:pPr>
        <w:rPr>
          <w:rFonts w:ascii="Tahoma" w:hAnsi="Tahoma" w:cs="Tahoma"/>
        </w:rPr>
      </w:pPr>
      <w:r w:rsidRPr="00F80DC4">
        <w:rPr>
          <w:rFonts w:ascii="Tahoma" w:hAnsi="Tahoma" w:cs="Tahoma"/>
          <w:sz w:val="16"/>
          <w:vertAlign w:val="superscript"/>
          <w:lang w:val="fr-FR"/>
        </w:rPr>
        <w:t xml:space="preserve">3 </w:t>
      </w:r>
      <w:r w:rsidRPr="00F80DC4">
        <w:rPr>
          <w:rFonts w:ascii="Tahoma" w:hAnsi="Tahoma" w:cs="Tahoma"/>
          <w:sz w:val="16"/>
          <w:lang w:val="fr-FR"/>
        </w:rPr>
        <w:t>Le Contrat de Licence Utilisateur Final du logiciel SQL 2014 inclut un lien vers le tableau des coefficients de cœur.</w:t>
      </w:r>
    </w:p>
    <w:p w14:paraId="52C5A62C" w14:textId="77777777" w:rsidR="00F63F65" w:rsidRPr="00F80DC4" w:rsidRDefault="00F63F65" w:rsidP="00485D5E">
      <w:pPr>
        <w:rPr>
          <w:rFonts w:ascii="Tahoma" w:hAnsi="Tahoma" w:cs="Tahoma"/>
        </w:rPr>
      </w:pPr>
    </w:p>
    <w:p w14:paraId="52C5A62D" w14:textId="77777777" w:rsidR="00F63F65" w:rsidRPr="00F80DC4" w:rsidRDefault="002A4D80" w:rsidP="00156355">
      <w:pPr>
        <w:rPr>
          <w:rFonts w:ascii="Tahoma" w:hAnsi="Tahoma" w:cs="Tahoma"/>
        </w:rPr>
      </w:pPr>
      <w:r w:rsidRPr="00F80DC4">
        <w:rPr>
          <w:rFonts w:ascii="Tahoma" w:hAnsi="Tahoma" w:cs="Tahoma"/>
          <w:color w:val="000000"/>
          <w:sz w:val="16"/>
          <w:lang w:val="fr-FR"/>
        </w:rPr>
        <w:t>SQL Server</w:t>
      </w:r>
      <w:r w:rsidRPr="00F80DC4">
        <w:rPr>
          <w:rFonts w:ascii="Tahoma" w:hAnsi="Tahoma" w:cs="Tahoma"/>
          <w:color w:val="000000"/>
          <w:sz w:val="16"/>
          <w:vertAlign w:val="superscript"/>
          <w:lang w:val="fr-FR"/>
        </w:rPr>
        <w:t>®</w:t>
      </w:r>
      <w:r w:rsidRPr="00F80DC4">
        <w:rPr>
          <w:rFonts w:ascii="Tahoma" w:hAnsi="Tahoma" w:cs="Tahoma"/>
          <w:color w:val="000000"/>
          <w:sz w:val="16"/>
          <w:lang w:val="fr-FR"/>
        </w:rPr>
        <w:t xml:space="preserve"> 2012 Enterprise </w:t>
      </w:r>
      <w:r w:rsidRPr="00F80DC4">
        <w:rPr>
          <w:rFonts w:ascii="Tahoma" w:hAnsi="Tahoma" w:cs="Tahoma"/>
          <w:sz w:val="16"/>
          <w:lang w:val="fr-FR"/>
        </w:rPr>
        <w:t>(Cœur) et SQL Server</w:t>
      </w:r>
      <w:r w:rsidRPr="00F80DC4">
        <w:rPr>
          <w:rFonts w:ascii="Tahoma" w:hAnsi="Tahoma" w:cs="Tahoma"/>
          <w:sz w:val="16"/>
          <w:vertAlign w:val="superscript"/>
          <w:lang w:val="fr-FR"/>
        </w:rPr>
        <w:t>®</w:t>
      </w:r>
      <w:r w:rsidRPr="00F80DC4">
        <w:rPr>
          <w:rFonts w:ascii="Tahoma" w:hAnsi="Tahoma" w:cs="Tahoma"/>
          <w:sz w:val="16"/>
          <w:lang w:val="fr-FR"/>
        </w:rPr>
        <w:t> 2012 Standard (Cœur) sont les dernières versions de SQL Server</w:t>
      </w:r>
      <w:r w:rsidRPr="00F80DC4">
        <w:rPr>
          <w:rFonts w:ascii="Tahoma" w:hAnsi="Tahoma" w:cs="Tahoma"/>
          <w:sz w:val="16"/>
          <w:vertAlign w:val="superscript"/>
          <w:lang w:val="fr-FR"/>
        </w:rPr>
        <w:t>®</w:t>
      </w:r>
      <w:r w:rsidRPr="00F80DC4">
        <w:rPr>
          <w:rFonts w:ascii="Tahoma" w:hAnsi="Tahoma" w:cs="Tahoma"/>
          <w:sz w:val="16"/>
          <w:lang w:val="fr-FR"/>
        </w:rPr>
        <w:t xml:space="preserve"> </w:t>
      </w:r>
      <w:r w:rsidR="00156355" w:rsidRPr="00F80DC4">
        <w:rPr>
          <w:rFonts w:ascii="Tahoma" w:hAnsi="Tahoma" w:cs="Tahoma"/>
          <w:sz w:val="16"/>
          <w:lang w:val="fr-FR"/>
        </w:rPr>
        <w:t>(Cœur) incluant une édition en</w:t>
      </w:r>
      <w:r w:rsidR="004A0E5A" w:rsidRPr="00F80DC4">
        <w:rPr>
          <w:rFonts w:ascii="Tahoma" w:hAnsi="Tahoma" w:cs="Tahoma"/>
          <w:sz w:val="16"/>
          <w:lang w:val="fr-FR"/>
        </w:rPr>
        <w:t> </w:t>
      </w:r>
      <w:r w:rsidR="00156355" w:rsidRPr="00F80DC4">
        <w:rPr>
          <w:rFonts w:ascii="Tahoma" w:hAnsi="Tahoma" w:cs="Tahoma"/>
          <w:sz w:val="16"/>
          <w:lang w:val="fr-FR"/>
        </w:rPr>
        <w:t>u</w:t>
      </w:r>
      <w:r w:rsidRPr="00F80DC4">
        <w:rPr>
          <w:rFonts w:ascii="Tahoma" w:hAnsi="Tahoma" w:cs="Tahoma"/>
          <w:sz w:val="16"/>
          <w:lang w:val="fr-FR"/>
        </w:rPr>
        <w:t xml:space="preserve">tilisation </w:t>
      </w:r>
      <w:r w:rsidR="00156355" w:rsidRPr="00F80DC4">
        <w:rPr>
          <w:rFonts w:ascii="Tahoma" w:hAnsi="Tahoma" w:cs="Tahoma"/>
          <w:sz w:val="16"/>
          <w:lang w:val="fr-FR"/>
        </w:rPr>
        <w:t>l</w:t>
      </w:r>
      <w:r w:rsidRPr="00F80DC4">
        <w:rPr>
          <w:rFonts w:ascii="Tahoma" w:hAnsi="Tahoma" w:cs="Tahoma"/>
          <w:sz w:val="16"/>
          <w:lang w:val="fr-FR"/>
        </w:rPr>
        <w:t>imitée à l’</w:t>
      </w:r>
      <w:r w:rsidR="00156355" w:rsidRPr="00F80DC4">
        <w:rPr>
          <w:rFonts w:ascii="Tahoma" w:hAnsi="Tahoma" w:cs="Tahoma"/>
          <w:sz w:val="16"/>
          <w:lang w:val="fr-FR"/>
        </w:rPr>
        <w:t>e</w:t>
      </w:r>
      <w:r w:rsidRPr="00F80DC4">
        <w:rPr>
          <w:rFonts w:ascii="Tahoma" w:hAnsi="Tahoma" w:cs="Tahoma"/>
          <w:sz w:val="16"/>
          <w:lang w:val="fr-FR"/>
        </w:rPr>
        <w:t>xécution.</w:t>
      </w:r>
      <w:r w:rsidR="00F63F65" w:rsidRPr="00F80DC4">
        <w:rPr>
          <w:rFonts w:ascii="Tahoma" w:hAnsi="Tahoma" w:cs="Tahoma"/>
        </w:rPr>
        <w:t xml:space="preserve"> </w:t>
      </w:r>
      <w:r w:rsidR="00A872C9" w:rsidRPr="00F80DC4">
        <w:rPr>
          <w:rFonts w:ascii="Tahoma" w:hAnsi="Tahoma" w:cs="Tahoma"/>
          <w:sz w:val="16"/>
          <w:lang w:val="fr-FR"/>
        </w:rPr>
        <w:t>Les Clients disposant d’une offre de Maintenance Intégrée active pour SQL Server</w:t>
      </w:r>
      <w:r w:rsidR="00A872C9" w:rsidRPr="00F80DC4">
        <w:rPr>
          <w:rFonts w:ascii="Tahoma" w:hAnsi="Tahoma" w:cs="Tahoma"/>
          <w:sz w:val="16"/>
          <w:vertAlign w:val="superscript"/>
          <w:lang w:val="fr-FR"/>
        </w:rPr>
        <w:t>®</w:t>
      </w:r>
      <w:r w:rsidR="00A872C9" w:rsidRPr="00F80DC4">
        <w:rPr>
          <w:rFonts w:ascii="Tahoma" w:hAnsi="Tahoma" w:cs="Tahoma"/>
          <w:sz w:val="16"/>
          <w:lang w:val="fr-FR"/>
        </w:rPr>
        <w:t> 2012 Enterprise (Cœur) ou SQL</w:t>
      </w:r>
      <w:r w:rsidR="004A0E5A" w:rsidRPr="00F80DC4">
        <w:rPr>
          <w:rFonts w:ascii="Tahoma" w:hAnsi="Tahoma" w:cs="Tahoma"/>
          <w:sz w:val="16"/>
          <w:lang w:val="fr-FR"/>
        </w:rPr>
        <w:t> </w:t>
      </w:r>
      <w:r w:rsidR="00A872C9" w:rsidRPr="00F80DC4">
        <w:rPr>
          <w:rFonts w:ascii="Tahoma" w:hAnsi="Tahoma" w:cs="Tahoma"/>
          <w:sz w:val="16"/>
          <w:lang w:val="fr-FR"/>
        </w:rPr>
        <w:t>Server</w:t>
      </w:r>
      <w:r w:rsidR="00A872C9" w:rsidRPr="00F80DC4">
        <w:rPr>
          <w:rFonts w:ascii="Tahoma" w:hAnsi="Tahoma" w:cs="Tahoma"/>
          <w:sz w:val="16"/>
          <w:vertAlign w:val="superscript"/>
          <w:lang w:val="fr-FR"/>
        </w:rPr>
        <w:t>®</w:t>
      </w:r>
      <w:r w:rsidR="00156355" w:rsidRPr="00F80DC4">
        <w:rPr>
          <w:rFonts w:ascii="Tahoma" w:hAnsi="Tahoma" w:cs="Tahoma"/>
          <w:sz w:val="16"/>
          <w:lang w:val="fr-FR"/>
        </w:rPr>
        <w:t> 2012 Standard (Cœur) (en u</w:t>
      </w:r>
      <w:r w:rsidR="00A872C9" w:rsidRPr="00F80DC4">
        <w:rPr>
          <w:rFonts w:ascii="Tahoma" w:hAnsi="Tahoma" w:cs="Tahoma"/>
          <w:sz w:val="16"/>
          <w:lang w:val="fr-FR"/>
        </w:rPr>
        <w:t xml:space="preserve">tilisation </w:t>
      </w:r>
      <w:r w:rsidR="00156355" w:rsidRPr="00F80DC4">
        <w:rPr>
          <w:rFonts w:ascii="Tahoma" w:hAnsi="Tahoma" w:cs="Tahoma"/>
          <w:sz w:val="16"/>
          <w:lang w:val="fr-FR"/>
        </w:rPr>
        <w:t>l</w:t>
      </w:r>
      <w:r w:rsidR="00A872C9" w:rsidRPr="00F80DC4">
        <w:rPr>
          <w:rFonts w:ascii="Tahoma" w:hAnsi="Tahoma" w:cs="Tahoma"/>
          <w:sz w:val="16"/>
          <w:lang w:val="fr-FR"/>
        </w:rPr>
        <w:t>imitée à l’</w:t>
      </w:r>
      <w:r w:rsidR="00156355" w:rsidRPr="00F80DC4">
        <w:rPr>
          <w:rFonts w:ascii="Tahoma" w:hAnsi="Tahoma" w:cs="Tahoma"/>
          <w:sz w:val="16"/>
          <w:lang w:val="fr-FR"/>
        </w:rPr>
        <w:t>e</w:t>
      </w:r>
      <w:r w:rsidR="00A872C9" w:rsidRPr="00F80DC4">
        <w:rPr>
          <w:rFonts w:ascii="Tahoma" w:hAnsi="Tahoma" w:cs="Tahoma"/>
          <w:sz w:val="16"/>
          <w:lang w:val="fr-FR"/>
        </w:rPr>
        <w:t>xécution) peuvent migrer vers et distribuer</w:t>
      </w:r>
      <w:r w:rsidR="00156355" w:rsidRPr="00F80DC4">
        <w:rPr>
          <w:rFonts w:ascii="Tahoma" w:hAnsi="Tahoma" w:cs="Tahoma"/>
          <w:sz w:val="16"/>
          <w:lang w:val="fr-FR"/>
        </w:rPr>
        <w:t>, respectivement,</w:t>
      </w:r>
      <w:r w:rsidR="00A872C9" w:rsidRPr="00F80DC4">
        <w:rPr>
          <w:rFonts w:ascii="Tahoma" w:hAnsi="Tahoma" w:cs="Tahoma"/>
          <w:sz w:val="16"/>
          <w:lang w:val="fr-FR"/>
        </w:rPr>
        <w:t xml:space="preserve"> SQL Server</w:t>
      </w:r>
      <w:r w:rsidR="00A872C9" w:rsidRPr="00F80DC4">
        <w:rPr>
          <w:rFonts w:ascii="Tahoma" w:hAnsi="Tahoma" w:cs="Tahoma"/>
          <w:sz w:val="16"/>
          <w:vertAlign w:val="superscript"/>
          <w:lang w:val="fr-FR"/>
        </w:rPr>
        <w:t>®</w:t>
      </w:r>
      <w:r w:rsidR="00A872C9" w:rsidRPr="00F80DC4">
        <w:rPr>
          <w:rFonts w:ascii="Tahoma" w:hAnsi="Tahoma" w:cs="Tahoma"/>
          <w:sz w:val="16"/>
          <w:lang w:val="fr-FR"/>
        </w:rPr>
        <w:t> 2014 Enterprise (Cœur) et SQL Server</w:t>
      </w:r>
      <w:r w:rsidR="00A872C9" w:rsidRPr="00F80DC4">
        <w:rPr>
          <w:rFonts w:ascii="Tahoma" w:hAnsi="Tahoma" w:cs="Tahoma"/>
          <w:sz w:val="16"/>
          <w:vertAlign w:val="superscript"/>
          <w:lang w:val="fr-FR"/>
        </w:rPr>
        <w:t>®</w:t>
      </w:r>
      <w:r w:rsidR="00A872C9" w:rsidRPr="00F80DC4">
        <w:rPr>
          <w:rFonts w:ascii="Tahoma" w:hAnsi="Tahoma" w:cs="Tahoma"/>
          <w:sz w:val="16"/>
          <w:lang w:val="fr-FR"/>
        </w:rPr>
        <w:t> 201</w:t>
      </w:r>
      <w:r w:rsidR="00156355" w:rsidRPr="00F80DC4">
        <w:rPr>
          <w:rFonts w:ascii="Tahoma" w:hAnsi="Tahoma" w:cs="Tahoma"/>
          <w:sz w:val="16"/>
          <w:lang w:val="fr-FR"/>
        </w:rPr>
        <w:t>4 Standard (Cœur) (licences en u</w:t>
      </w:r>
      <w:r w:rsidR="00A872C9" w:rsidRPr="00F80DC4">
        <w:rPr>
          <w:rFonts w:ascii="Tahoma" w:hAnsi="Tahoma" w:cs="Tahoma"/>
          <w:sz w:val="16"/>
          <w:lang w:val="fr-FR"/>
        </w:rPr>
        <w:t xml:space="preserve">tilisation </w:t>
      </w:r>
      <w:r w:rsidR="00156355" w:rsidRPr="00F80DC4">
        <w:rPr>
          <w:rFonts w:ascii="Tahoma" w:hAnsi="Tahoma" w:cs="Tahoma"/>
          <w:sz w:val="16"/>
          <w:lang w:val="fr-FR"/>
        </w:rPr>
        <w:t>t</w:t>
      </w:r>
      <w:r w:rsidR="00A872C9" w:rsidRPr="00F80DC4">
        <w:rPr>
          <w:rFonts w:ascii="Tahoma" w:hAnsi="Tahoma" w:cs="Tahoma"/>
          <w:sz w:val="16"/>
          <w:lang w:val="fr-FR"/>
        </w:rPr>
        <w:t>otale) à la place des copies sous licence de SQL Server</w:t>
      </w:r>
      <w:r w:rsidR="00A872C9" w:rsidRPr="00F80DC4">
        <w:rPr>
          <w:rFonts w:ascii="Tahoma" w:hAnsi="Tahoma" w:cs="Tahoma"/>
          <w:sz w:val="16"/>
          <w:vertAlign w:val="superscript"/>
          <w:lang w:val="fr-FR"/>
        </w:rPr>
        <w:t>®</w:t>
      </w:r>
      <w:r w:rsidR="00A872C9" w:rsidRPr="00F80DC4">
        <w:rPr>
          <w:rFonts w:ascii="Tahoma" w:hAnsi="Tahoma" w:cs="Tahoma"/>
          <w:sz w:val="16"/>
          <w:lang w:val="fr-FR"/>
        </w:rPr>
        <w:t> 2012 Enterprise (Cœur) et de SQL Server</w:t>
      </w:r>
      <w:r w:rsidR="00A872C9" w:rsidRPr="00F80DC4">
        <w:rPr>
          <w:rFonts w:ascii="Tahoma" w:hAnsi="Tahoma" w:cs="Tahoma"/>
          <w:sz w:val="16"/>
          <w:vertAlign w:val="superscript"/>
          <w:lang w:val="fr-FR"/>
        </w:rPr>
        <w:t>®</w:t>
      </w:r>
      <w:r w:rsidR="00A872C9" w:rsidRPr="00F80DC4">
        <w:rPr>
          <w:rFonts w:ascii="Tahoma" w:hAnsi="Tahoma" w:cs="Tahoma"/>
          <w:sz w:val="16"/>
          <w:lang w:val="fr-FR"/>
        </w:rPr>
        <w:t xml:space="preserve"> 2012 Standard (Cœur) (en </w:t>
      </w:r>
      <w:r w:rsidR="00156355" w:rsidRPr="00F80DC4">
        <w:rPr>
          <w:rFonts w:ascii="Tahoma" w:hAnsi="Tahoma" w:cs="Tahoma"/>
          <w:sz w:val="16"/>
          <w:lang w:val="fr-FR"/>
        </w:rPr>
        <w:t>u</w:t>
      </w:r>
      <w:r w:rsidR="00A872C9" w:rsidRPr="00F80DC4">
        <w:rPr>
          <w:rFonts w:ascii="Tahoma" w:hAnsi="Tahoma" w:cs="Tahoma"/>
          <w:sz w:val="16"/>
          <w:lang w:val="fr-FR"/>
        </w:rPr>
        <w:t xml:space="preserve">tilisation </w:t>
      </w:r>
      <w:r w:rsidR="00156355" w:rsidRPr="00F80DC4">
        <w:rPr>
          <w:rFonts w:ascii="Tahoma" w:hAnsi="Tahoma" w:cs="Tahoma"/>
          <w:sz w:val="16"/>
          <w:lang w:val="fr-FR"/>
        </w:rPr>
        <w:t>l</w:t>
      </w:r>
      <w:r w:rsidR="00A872C9" w:rsidRPr="00F80DC4">
        <w:rPr>
          <w:rFonts w:ascii="Tahoma" w:hAnsi="Tahoma" w:cs="Tahoma"/>
          <w:sz w:val="16"/>
          <w:lang w:val="fr-FR"/>
        </w:rPr>
        <w:t>imitée à l’</w:t>
      </w:r>
      <w:r w:rsidR="00156355" w:rsidRPr="00F80DC4">
        <w:rPr>
          <w:rFonts w:ascii="Tahoma" w:hAnsi="Tahoma" w:cs="Tahoma"/>
          <w:sz w:val="16"/>
          <w:lang w:val="fr-FR"/>
        </w:rPr>
        <w:t>e</w:t>
      </w:r>
      <w:r w:rsidR="00A872C9" w:rsidRPr="00F80DC4">
        <w:rPr>
          <w:rFonts w:ascii="Tahoma" w:hAnsi="Tahoma" w:cs="Tahoma"/>
          <w:sz w:val="16"/>
          <w:lang w:val="fr-FR"/>
        </w:rPr>
        <w:t>xécution) intégrées dans une Solution Unifiée mise à jour.</w:t>
      </w:r>
    </w:p>
    <w:p w14:paraId="52C5A62E" w14:textId="77777777" w:rsidR="00F63F65" w:rsidRPr="00F80DC4" w:rsidRDefault="00F63F65" w:rsidP="00485D5E">
      <w:pPr>
        <w:rPr>
          <w:rFonts w:ascii="Tahoma" w:hAnsi="Tahoma" w:cs="Tahoma"/>
        </w:rPr>
      </w:pPr>
    </w:p>
    <w:tbl>
      <w:tblPr>
        <w:tblW w:w="10782" w:type="dxa"/>
        <w:tblInd w:w="124"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5733"/>
        <w:gridCol w:w="5049"/>
      </w:tblGrid>
      <w:tr w:rsidR="00F63F65" w:rsidRPr="00F80DC4" w14:paraId="52C5A631" w14:textId="77777777" w:rsidTr="00AB3058">
        <w:trPr>
          <w:trHeight w:val="217"/>
        </w:trPr>
        <w:tc>
          <w:tcPr>
            <w:tcW w:w="5733" w:type="dxa"/>
            <w:tcBorders>
              <w:top w:val="nil"/>
              <w:bottom w:val="single" w:sz="4" w:space="0" w:color="F79646"/>
              <w:right w:val="single" w:sz="4" w:space="0" w:color="F79646"/>
            </w:tcBorders>
            <w:shd w:val="clear" w:color="auto" w:fill="F79646"/>
            <w:vAlign w:val="center"/>
          </w:tcPr>
          <w:p w14:paraId="52C5A62F" w14:textId="77777777" w:rsidR="00F63F65" w:rsidRPr="00F80DC4" w:rsidRDefault="00F63F65" w:rsidP="00A56FE2">
            <w:pPr>
              <w:jc w:val="center"/>
              <w:rPr>
                <w:rFonts w:ascii="Tahoma" w:hAnsi="Tahoma" w:cs="Tahoma"/>
                <w:b/>
                <w:bCs/>
                <w:sz w:val="18"/>
                <w:szCs w:val="18"/>
                <w:lang w:val="pt-BR"/>
              </w:rPr>
            </w:pPr>
            <w:r w:rsidRPr="00F80DC4">
              <w:rPr>
                <w:rFonts w:ascii="Tahoma" w:hAnsi="Tahoma" w:cs="Tahoma"/>
                <w:b/>
                <w:sz w:val="18"/>
                <w:lang w:val="fr-FR"/>
              </w:rPr>
              <w:t>Licence éligible</w:t>
            </w:r>
          </w:p>
        </w:tc>
        <w:tc>
          <w:tcPr>
            <w:tcW w:w="5049" w:type="dxa"/>
            <w:tcBorders>
              <w:top w:val="single" w:sz="6" w:space="0" w:color="F79646"/>
              <w:left w:val="single" w:sz="4" w:space="0" w:color="F79646"/>
              <w:bottom w:val="single" w:sz="4" w:space="0" w:color="F79646"/>
              <w:right w:val="single" w:sz="6" w:space="0" w:color="F79646"/>
            </w:tcBorders>
            <w:shd w:val="clear" w:color="auto" w:fill="F79646"/>
          </w:tcPr>
          <w:p w14:paraId="52C5A630" w14:textId="77777777" w:rsidR="00F63F65" w:rsidRPr="00F80DC4" w:rsidRDefault="00F63F65" w:rsidP="00A56FE2">
            <w:pPr>
              <w:jc w:val="center"/>
              <w:rPr>
                <w:rStyle w:val="Hyperlink"/>
                <w:rFonts w:ascii="Tahoma" w:hAnsi="Tahoma" w:cs="Tahoma"/>
                <w:b/>
                <w:bCs/>
                <w:iCs/>
                <w:color w:val="auto"/>
                <w:sz w:val="18"/>
                <w:szCs w:val="18"/>
                <w:u w:val="none"/>
                <w:lang w:val="pt-BR"/>
              </w:rPr>
            </w:pPr>
            <w:r w:rsidRPr="00F80DC4">
              <w:rPr>
                <w:rFonts w:ascii="Tahoma" w:hAnsi="Tahoma" w:cs="Tahoma"/>
                <w:b/>
                <w:sz w:val="18"/>
                <w:lang w:val="fr-FR"/>
              </w:rPr>
              <w:t>Licence éligible</w:t>
            </w:r>
          </w:p>
        </w:tc>
      </w:tr>
      <w:tr w:rsidR="00F63F65" w:rsidRPr="00F80DC4" w14:paraId="52C5A634" w14:textId="77777777" w:rsidTr="00AB3058">
        <w:tc>
          <w:tcPr>
            <w:tcW w:w="5733" w:type="dxa"/>
            <w:tcBorders>
              <w:top w:val="single" w:sz="4" w:space="0" w:color="F79646"/>
              <w:left w:val="single" w:sz="4" w:space="0" w:color="F79646"/>
              <w:bottom w:val="single" w:sz="4" w:space="0" w:color="F79646"/>
              <w:right w:val="single" w:sz="4" w:space="0" w:color="F79646"/>
            </w:tcBorders>
          </w:tcPr>
          <w:p w14:paraId="52C5A632" w14:textId="77777777" w:rsidR="00F63F65" w:rsidRPr="00F80DC4" w:rsidRDefault="00A872C9" w:rsidP="008E4870">
            <w:pPr>
              <w:rPr>
                <w:rFonts w:ascii="Tahoma" w:hAnsi="Tahoma" w:cs="Tahoma"/>
                <w:bCs/>
                <w:sz w:val="16"/>
                <w:szCs w:val="19"/>
                <w:lang w:val="pt-BR"/>
              </w:rPr>
            </w:pPr>
            <w:r w:rsidRPr="00F80DC4">
              <w:rPr>
                <w:rFonts w:ascii="Tahoma" w:hAnsi="Tahoma" w:cs="Tahoma"/>
                <w:sz w:val="16"/>
                <w:lang w:val="fr-FR"/>
              </w:rPr>
              <w:t>Une (1) SQL Server</w:t>
            </w:r>
            <w:r w:rsidRPr="00F80DC4">
              <w:rPr>
                <w:rFonts w:ascii="Tahoma" w:hAnsi="Tahoma" w:cs="Tahoma"/>
                <w:sz w:val="16"/>
                <w:vertAlign w:val="superscript"/>
                <w:lang w:val="fr-FR"/>
              </w:rPr>
              <w:t>®</w:t>
            </w:r>
            <w:r w:rsidR="00156355" w:rsidRPr="00F80DC4">
              <w:rPr>
                <w:rFonts w:ascii="Tahoma" w:hAnsi="Tahoma" w:cs="Tahoma"/>
                <w:sz w:val="16"/>
                <w:lang w:val="fr-FR"/>
              </w:rPr>
              <w:t> 2012 Enterprise (Cœur) (en u</w:t>
            </w:r>
            <w:r w:rsidRPr="00F80DC4">
              <w:rPr>
                <w:rFonts w:ascii="Tahoma" w:hAnsi="Tahoma" w:cs="Tahoma"/>
                <w:sz w:val="16"/>
                <w:lang w:val="fr-FR"/>
              </w:rPr>
              <w:t xml:space="preserve">tilisation </w:t>
            </w:r>
            <w:r w:rsidR="00156355" w:rsidRPr="00F80DC4">
              <w:rPr>
                <w:rFonts w:ascii="Tahoma" w:hAnsi="Tahoma" w:cs="Tahoma"/>
                <w:sz w:val="16"/>
                <w:lang w:val="fr-FR"/>
              </w:rPr>
              <w:t>l</w:t>
            </w:r>
            <w:r w:rsidRPr="00F80DC4">
              <w:rPr>
                <w:rFonts w:ascii="Tahoma" w:hAnsi="Tahoma" w:cs="Tahoma"/>
                <w:sz w:val="16"/>
                <w:lang w:val="fr-FR"/>
              </w:rPr>
              <w:t>imitée à</w:t>
            </w:r>
            <w:r w:rsidR="008E4870" w:rsidRPr="00F80DC4">
              <w:rPr>
                <w:rFonts w:ascii="Tahoma" w:hAnsi="Tahoma" w:cs="Tahoma"/>
                <w:sz w:val="16"/>
                <w:lang w:val="fr-FR"/>
              </w:rPr>
              <w:t> </w:t>
            </w:r>
            <w:r w:rsidRPr="00F80DC4">
              <w:rPr>
                <w:rFonts w:ascii="Tahoma" w:hAnsi="Tahoma" w:cs="Tahoma"/>
                <w:sz w:val="16"/>
                <w:lang w:val="fr-FR"/>
              </w:rPr>
              <w:t>l’</w:t>
            </w:r>
            <w:r w:rsidR="00156355" w:rsidRPr="00F80DC4">
              <w:rPr>
                <w:rFonts w:ascii="Tahoma" w:hAnsi="Tahoma" w:cs="Tahoma"/>
                <w:sz w:val="16"/>
                <w:lang w:val="fr-FR"/>
              </w:rPr>
              <w:t>e</w:t>
            </w:r>
            <w:r w:rsidRPr="00F80DC4">
              <w:rPr>
                <w:rFonts w:ascii="Tahoma" w:hAnsi="Tahoma" w:cs="Tahoma"/>
                <w:sz w:val="16"/>
                <w:lang w:val="fr-FR"/>
              </w:rPr>
              <w:t>xécution)</w:t>
            </w:r>
          </w:p>
        </w:tc>
        <w:tc>
          <w:tcPr>
            <w:tcW w:w="5049" w:type="dxa"/>
            <w:tcBorders>
              <w:top w:val="single" w:sz="4" w:space="0" w:color="F79646"/>
              <w:left w:val="single" w:sz="4" w:space="0" w:color="F79646"/>
              <w:bottom w:val="single" w:sz="4" w:space="0" w:color="F79646"/>
              <w:right w:val="single" w:sz="4" w:space="0" w:color="F79646"/>
            </w:tcBorders>
          </w:tcPr>
          <w:p w14:paraId="52C5A633" w14:textId="77777777" w:rsidR="00F63F65" w:rsidRPr="00F80DC4" w:rsidRDefault="00A872C9" w:rsidP="004A0E5A">
            <w:pPr>
              <w:rPr>
                <w:rFonts w:ascii="Tahoma" w:hAnsi="Tahoma" w:cs="Tahoma"/>
                <w:bCs/>
                <w:sz w:val="16"/>
                <w:szCs w:val="19"/>
                <w:vertAlign w:val="superscript"/>
              </w:rPr>
            </w:pPr>
            <w:r w:rsidRPr="00F80DC4">
              <w:rPr>
                <w:rFonts w:ascii="Tahoma" w:hAnsi="Tahoma" w:cs="Tahoma"/>
                <w:sz w:val="16"/>
                <w:lang w:val="fr-FR"/>
              </w:rPr>
              <w:t>Une (1) SQL Server</w:t>
            </w:r>
            <w:r w:rsidRPr="00F80DC4">
              <w:rPr>
                <w:rFonts w:ascii="Tahoma" w:hAnsi="Tahoma" w:cs="Tahoma"/>
                <w:sz w:val="16"/>
                <w:vertAlign w:val="superscript"/>
                <w:lang w:val="fr-FR"/>
              </w:rPr>
              <w:t>®</w:t>
            </w:r>
            <w:r w:rsidR="00156355" w:rsidRPr="00F80DC4">
              <w:rPr>
                <w:rFonts w:ascii="Tahoma" w:hAnsi="Tahoma" w:cs="Tahoma"/>
                <w:sz w:val="16"/>
                <w:lang w:val="fr-FR"/>
              </w:rPr>
              <w:t> 2014 Enterprise (Cœur) (u</w:t>
            </w:r>
            <w:r w:rsidRPr="00F80DC4">
              <w:rPr>
                <w:rFonts w:ascii="Tahoma" w:hAnsi="Tahoma" w:cs="Tahoma"/>
                <w:sz w:val="16"/>
                <w:lang w:val="fr-FR"/>
              </w:rPr>
              <w:t>tilisation</w:t>
            </w:r>
            <w:r w:rsidR="004A0E5A" w:rsidRPr="00F80DC4">
              <w:rPr>
                <w:rFonts w:ascii="Tahoma" w:hAnsi="Tahoma" w:cs="Tahoma"/>
                <w:sz w:val="16"/>
                <w:lang w:val="fr-FR"/>
              </w:rPr>
              <w:t> </w:t>
            </w:r>
            <w:r w:rsidR="00156355" w:rsidRPr="00F80DC4">
              <w:rPr>
                <w:rFonts w:ascii="Tahoma" w:hAnsi="Tahoma" w:cs="Tahoma"/>
                <w:sz w:val="16"/>
                <w:lang w:val="fr-FR"/>
              </w:rPr>
              <w:t>t</w:t>
            </w:r>
            <w:r w:rsidRPr="00F80DC4">
              <w:rPr>
                <w:rFonts w:ascii="Tahoma" w:hAnsi="Tahoma" w:cs="Tahoma"/>
                <w:sz w:val="16"/>
                <w:lang w:val="fr-FR"/>
              </w:rPr>
              <w:t>otale</w:t>
            </w:r>
            <w:proofErr w:type="gramStart"/>
            <w:r w:rsidRPr="00F80DC4">
              <w:rPr>
                <w:rFonts w:ascii="Tahoma" w:hAnsi="Tahoma" w:cs="Tahoma"/>
                <w:sz w:val="16"/>
                <w:lang w:val="fr-FR"/>
              </w:rPr>
              <w:t>)</w:t>
            </w:r>
            <w:r w:rsidRPr="00F80DC4">
              <w:rPr>
                <w:rFonts w:ascii="Tahoma" w:hAnsi="Tahoma" w:cs="Tahoma"/>
                <w:sz w:val="16"/>
                <w:vertAlign w:val="superscript"/>
                <w:lang w:val="fr-FR"/>
              </w:rPr>
              <w:t>1,2</w:t>
            </w:r>
            <w:proofErr w:type="gramEnd"/>
          </w:p>
        </w:tc>
      </w:tr>
      <w:tr w:rsidR="00F63F65" w:rsidRPr="00F80DC4" w14:paraId="52C5A637" w14:textId="77777777" w:rsidTr="00AB3058">
        <w:tc>
          <w:tcPr>
            <w:tcW w:w="5733" w:type="dxa"/>
            <w:tcBorders>
              <w:top w:val="single" w:sz="4" w:space="0" w:color="F79646"/>
              <w:left w:val="single" w:sz="4" w:space="0" w:color="F79646"/>
              <w:bottom w:val="single" w:sz="4" w:space="0" w:color="F79646"/>
              <w:right w:val="single" w:sz="4" w:space="0" w:color="F79646"/>
            </w:tcBorders>
          </w:tcPr>
          <w:p w14:paraId="52C5A635" w14:textId="77777777" w:rsidR="00F63F65" w:rsidRPr="00F80DC4" w:rsidRDefault="00A872C9" w:rsidP="008E4870">
            <w:pPr>
              <w:rPr>
                <w:rFonts w:ascii="Tahoma" w:hAnsi="Tahoma" w:cs="Tahoma"/>
                <w:bCs/>
                <w:sz w:val="16"/>
                <w:szCs w:val="19"/>
                <w:lang w:val="pt-BR"/>
              </w:rPr>
            </w:pPr>
            <w:r w:rsidRPr="00F80DC4">
              <w:rPr>
                <w:rFonts w:ascii="Tahoma" w:hAnsi="Tahoma" w:cs="Tahoma"/>
                <w:sz w:val="16"/>
                <w:lang w:val="fr-FR"/>
              </w:rPr>
              <w:t>Une (1) SQL Server</w:t>
            </w:r>
            <w:r w:rsidRPr="00F80DC4">
              <w:rPr>
                <w:rFonts w:ascii="Tahoma" w:hAnsi="Tahoma" w:cs="Tahoma"/>
                <w:sz w:val="16"/>
                <w:vertAlign w:val="superscript"/>
                <w:lang w:val="fr-FR"/>
              </w:rPr>
              <w:t>®</w:t>
            </w:r>
            <w:r w:rsidR="00156355" w:rsidRPr="00F80DC4">
              <w:rPr>
                <w:rFonts w:ascii="Tahoma" w:hAnsi="Tahoma" w:cs="Tahoma"/>
                <w:sz w:val="16"/>
                <w:lang w:val="fr-FR"/>
              </w:rPr>
              <w:t xml:space="preserve"> 2012 Standard </w:t>
            </w:r>
            <w:r w:rsidRPr="00F80DC4">
              <w:rPr>
                <w:rFonts w:ascii="Tahoma" w:hAnsi="Tahoma" w:cs="Tahoma"/>
                <w:sz w:val="16"/>
                <w:lang w:val="fr-FR"/>
              </w:rPr>
              <w:t xml:space="preserve">(Cœur) (en </w:t>
            </w:r>
            <w:r w:rsidR="00156355" w:rsidRPr="00F80DC4">
              <w:rPr>
                <w:rFonts w:ascii="Tahoma" w:hAnsi="Tahoma" w:cs="Tahoma"/>
                <w:sz w:val="16"/>
                <w:lang w:val="fr-FR"/>
              </w:rPr>
              <w:t>u</w:t>
            </w:r>
            <w:r w:rsidRPr="00F80DC4">
              <w:rPr>
                <w:rFonts w:ascii="Tahoma" w:hAnsi="Tahoma" w:cs="Tahoma"/>
                <w:sz w:val="16"/>
                <w:lang w:val="fr-FR"/>
              </w:rPr>
              <w:t xml:space="preserve">tilisation </w:t>
            </w:r>
            <w:r w:rsidR="00156355" w:rsidRPr="00F80DC4">
              <w:rPr>
                <w:rFonts w:ascii="Tahoma" w:hAnsi="Tahoma" w:cs="Tahoma"/>
                <w:sz w:val="16"/>
                <w:lang w:val="fr-FR"/>
              </w:rPr>
              <w:t>l</w:t>
            </w:r>
            <w:r w:rsidRPr="00F80DC4">
              <w:rPr>
                <w:rFonts w:ascii="Tahoma" w:hAnsi="Tahoma" w:cs="Tahoma"/>
                <w:sz w:val="16"/>
                <w:lang w:val="fr-FR"/>
              </w:rPr>
              <w:t>imitée à</w:t>
            </w:r>
            <w:r w:rsidR="008E4870" w:rsidRPr="00F80DC4">
              <w:rPr>
                <w:rFonts w:ascii="Tahoma" w:hAnsi="Tahoma" w:cs="Tahoma"/>
                <w:sz w:val="16"/>
                <w:lang w:val="fr-FR"/>
              </w:rPr>
              <w:t> </w:t>
            </w:r>
            <w:r w:rsidRPr="00F80DC4">
              <w:rPr>
                <w:rFonts w:ascii="Tahoma" w:hAnsi="Tahoma" w:cs="Tahoma"/>
                <w:sz w:val="16"/>
                <w:lang w:val="fr-FR"/>
              </w:rPr>
              <w:t>l’</w:t>
            </w:r>
            <w:r w:rsidR="00156355" w:rsidRPr="00F80DC4">
              <w:rPr>
                <w:rFonts w:ascii="Tahoma" w:hAnsi="Tahoma" w:cs="Tahoma"/>
                <w:sz w:val="16"/>
                <w:lang w:val="fr-FR"/>
              </w:rPr>
              <w:t>e</w:t>
            </w:r>
            <w:r w:rsidRPr="00F80DC4">
              <w:rPr>
                <w:rFonts w:ascii="Tahoma" w:hAnsi="Tahoma" w:cs="Tahoma"/>
                <w:sz w:val="16"/>
                <w:lang w:val="fr-FR"/>
              </w:rPr>
              <w:t>xécution)</w:t>
            </w:r>
          </w:p>
        </w:tc>
        <w:tc>
          <w:tcPr>
            <w:tcW w:w="5049" w:type="dxa"/>
            <w:tcBorders>
              <w:top w:val="single" w:sz="4" w:space="0" w:color="F79646"/>
              <w:left w:val="single" w:sz="4" w:space="0" w:color="F79646"/>
              <w:bottom w:val="single" w:sz="4" w:space="0" w:color="F79646"/>
              <w:right w:val="single" w:sz="4" w:space="0" w:color="F79646"/>
            </w:tcBorders>
          </w:tcPr>
          <w:p w14:paraId="52C5A636" w14:textId="77777777" w:rsidR="00F63F65" w:rsidRPr="00F80DC4" w:rsidRDefault="00A872C9" w:rsidP="004A0E5A">
            <w:pPr>
              <w:rPr>
                <w:rFonts w:ascii="Tahoma" w:hAnsi="Tahoma" w:cs="Tahoma"/>
                <w:bCs/>
                <w:sz w:val="16"/>
                <w:szCs w:val="19"/>
              </w:rPr>
            </w:pPr>
            <w:r w:rsidRPr="00F80DC4">
              <w:rPr>
                <w:rFonts w:ascii="Tahoma" w:hAnsi="Tahoma" w:cs="Tahoma"/>
                <w:sz w:val="16"/>
                <w:lang w:val="fr-FR"/>
              </w:rPr>
              <w:t>Une (1) SQL Server</w:t>
            </w:r>
            <w:r w:rsidRPr="00F80DC4">
              <w:rPr>
                <w:rFonts w:ascii="Tahoma" w:hAnsi="Tahoma" w:cs="Tahoma"/>
                <w:sz w:val="16"/>
                <w:vertAlign w:val="superscript"/>
                <w:lang w:val="fr-FR"/>
              </w:rPr>
              <w:t>®</w:t>
            </w:r>
            <w:r w:rsidR="00156355" w:rsidRPr="00F80DC4">
              <w:rPr>
                <w:rFonts w:ascii="Tahoma" w:hAnsi="Tahoma" w:cs="Tahoma"/>
                <w:sz w:val="16"/>
                <w:lang w:val="fr-FR"/>
              </w:rPr>
              <w:t> 2014 Standard (Cœur) (u</w:t>
            </w:r>
            <w:r w:rsidRPr="00F80DC4">
              <w:rPr>
                <w:rFonts w:ascii="Tahoma" w:hAnsi="Tahoma" w:cs="Tahoma"/>
                <w:sz w:val="16"/>
                <w:lang w:val="fr-FR"/>
              </w:rPr>
              <w:t>tilisation</w:t>
            </w:r>
            <w:r w:rsidR="004A0E5A" w:rsidRPr="00F80DC4">
              <w:rPr>
                <w:rFonts w:ascii="Tahoma" w:hAnsi="Tahoma" w:cs="Tahoma"/>
                <w:sz w:val="16"/>
                <w:lang w:val="fr-FR"/>
              </w:rPr>
              <w:t> </w:t>
            </w:r>
            <w:r w:rsidR="00156355" w:rsidRPr="00F80DC4">
              <w:rPr>
                <w:rFonts w:ascii="Tahoma" w:hAnsi="Tahoma" w:cs="Tahoma"/>
                <w:sz w:val="16"/>
                <w:lang w:val="fr-FR"/>
              </w:rPr>
              <w:t>t</w:t>
            </w:r>
            <w:r w:rsidRPr="00F80DC4">
              <w:rPr>
                <w:rFonts w:ascii="Tahoma" w:hAnsi="Tahoma" w:cs="Tahoma"/>
                <w:sz w:val="16"/>
                <w:lang w:val="fr-FR"/>
              </w:rPr>
              <w:t>otale)</w:t>
            </w:r>
          </w:p>
        </w:tc>
      </w:tr>
    </w:tbl>
    <w:p w14:paraId="52C5A638" w14:textId="77777777" w:rsidR="00F63F65" w:rsidRPr="00F80DC4" w:rsidRDefault="00F63F65" w:rsidP="00485D5E">
      <w:pPr>
        <w:rPr>
          <w:rFonts w:ascii="Tahoma" w:hAnsi="Tahoma" w:cs="Tahoma"/>
        </w:rPr>
      </w:pPr>
    </w:p>
    <w:p w14:paraId="52C5A639" w14:textId="77777777" w:rsidR="00F63F65" w:rsidRPr="00F80DC4" w:rsidRDefault="00A872C9" w:rsidP="00A872C9">
      <w:pPr>
        <w:rPr>
          <w:rFonts w:ascii="Tahoma" w:hAnsi="Tahoma" w:cs="Tahoma"/>
        </w:rPr>
      </w:pPr>
      <w:r w:rsidRPr="00F80DC4">
        <w:rPr>
          <w:rFonts w:ascii="Tahoma" w:hAnsi="Tahoma" w:cs="Tahoma"/>
          <w:sz w:val="16"/>
          <w:vertAlign w:val="superscript"/>
          <w:lang w:val="fr-FR"/>
        </w:rPr>
        <w:t xml:space="preserve">1 </w:t>
      </w:r>
      <w:r w:rsidRPr="00F80DC4">
        <w:rPr>
          <w:rFonts w:ascii="Tahoma" w:hAnsi="Tahoma" w:cs="Tahoma"/>
          <w:sz w:val="16"/>
          <w:lang w:val="fr-FR"/>
        </w:rPr>
        <w:t>SQL Server</w:t>
      </w:r>
      <w:r w:rsidRPr="00F80DC4">
        <w:rPr>
          <w:rFonts w:ascii="Tahoma" w:hAnsi="Tahoma" w:cs="Tahoma"/>
          <w:sz w:val="16"/>
          <w:vertAlign w:val="superscript"/>
          <w:lang w:val="fr-FR"/>
        </w:rPr>
        <w:t>®</w:t>
      </w:r>
      <w:r w:rsidRPr="00F80DC4">
        <w:rPr>
          <w:rFonts w:ascii="Tahoma" w:hAnsi="Tahoma" w:cs="Tahoma"/>
          <w:sz w:val="16"/>
          <w:lang w:val="fr-FR"/>
        </w:rPr>
        <w:t> 2014 Enterprise (Serveur/CAL) et SQL Server</w:t>
      </w:r>
      <w:r w:rsidRPr="00F80DC4">
        <w:rPr>
          <w:rFonts w:ascii="Tahoma" w:hAnsi="Tahoma" w:cs="Tahoma"/>
          <w:sz w:val="16"/>
          <w:vertAlign w:val="superscript"/>
          <w:lang w:val="fr-FR"/>
        </w:rPr>
        <w:t>®</w:t>
      </w:r>
      <w:r w:rsidRPr="00F80DC4">
        <w:rPr>
          <w:rFonts w:ascii="Tahoma" w:hAnsi="Tahoma" w:cs="Tahoma"/>
          <w:sz w:val="16"/>
          <w:lang w:val="fr-FR"/>
        </w:rPr>
        <w:t> 2014 Enterprise (Cœur) sont fournis sur des supports distincts.</w:t>
      </w:r>
      <w:r w:rsidR="00F63F65" w:rsidRPr="00F80DC4">
        <w:rPr>
          <w:rFonts w:ascii="Tahoma" w:hAnsi="Tahoma" w:cs="Tahoma"/>
        </w:rPr>
        <w:t xml:space="preserve"> </w:t>
      </w:r>
      <w:r w:rsidR="00F63F65" w:rsidRPr="00F80DC4">
        <w:rPr>
          <w:rFonts w:ascii="Tahoma" w:hAnsi="Tahoma" w:cs="Tahoma"/>
          <w:sz w:val="16"/>
          <w:lang w:val="fr-FR"/>
        </w:rPr>
        <w:t>Le Client ne peut autoriser les Utilisateurs Finaux qu’à utiliser le support du logiciel et du modèle de licence pour lesquels ils détiennent une licence.</w:t>
      </w:r>
    </w:p>
    <w:p w14:paraId="52C5A63A" w14:textId="77777777" w:rsidR="00F63F65" w:rsidRPr="00F80DC4" w:rsidRDefault="003E7D0D" w:rsidP="00A872C9">
      <w:pPr>
        <w:rPr>
          <w:rFonts w:ascii="Tahoma" w:hAnsi="Tahoma" w:cs="Tahoma"/>
        </w:rPr>
      </w:pPr>
      <w:r w:rsidRPr="00F80DC4">
        <w:rPr>
          <w:rFonts w:ascii="Tahoma" w:hAnsi="Tahoma" w:cs="Tahoma"/>
          <w:sz w:val="16"/>
          <w:vertAlign w:val="superscript"/>
          <w:lang w:val="fr-FR"/>
        </w:rPr>
        <w:t xml:space="preserve">2 </w:t>
      </w:r>
      <w:r w:rsidRPr="00F80DC4">
        <w:rPr>
          <w:rFonts w:ascii="Tahoma" w:hAnsi="Tahoma" w:cs="Tahoma"/>
          <w:sz w:val="16"/>
          <w:lang w:val="fr-FR"/>
        </w:rPr>
        <w:t>Le Contrat de Licence Utilisateur Final du logiciel SQL Server</w:t>
      </w:r>
      <w:r w:rsidRPr="00F80DC4">
        <w:rPr>
          <w:rFonts w:ascii="Tahoma" w:hAnsi="Tahoma" w:cs="Tahoma"/>
          <w:sz w:val="16"/>
          <w:vertAlign w:val="superscript"/>
          <w:lang w:val="fr-FR"/>
        </w:rPr>
        <w:t>®</w:t>
      </w:r>
      <w:r w:rsidRPr="00F80DC4">
        <w:rPr>
          <w:rFonts w:ascii="Tahoma" w:hAnsi="Tahoma" w:cs="Tahoma"/>
          <w:sz w:val="16"/>
          <w:lang w:val="fr-FR"/>
        </w:rPr>
        <w:t> 2014 inclut un lien vers le tableau des coefficients de cœur.</w:t>
      </w:r>
    </w:p>
    <w:p w14:paraId="52C5A63B" w14:textId="77777777" w:rsidR="00F63F65" w:rsidRPr="00F80DC4" w:rsidRDefault="00F63F65" w:rsidP="00C267FD">
      <w:pPr>
        <w:tabs>
          <w:tab w:val="left" w:pos="3770"/>
        </w:tabs>
        <w:rPr>
          <w:rFonts w:ascii="Tahoma" w:hAnsi="Tahoma" w:cs="Tahoma"/>
        </w:rPr>
      </w:pPr>
    </w:p>
    <w:p w14:paraId="52C5A63C" w14:textId="77777777" w:rsidR="00F63F65" w:rsidRPr="00F80DC4" w:rsidRDefault="00F63F65" w:rsidP="00C267FD">
      <w:pPr>
        <w:spacing w:before="120" w:after="120"/>
        <w:jc w:val="both"/>
        <w:rPr>
          <w:rFonts w:ascii="Tahoma" w:hAnsi="Tahoma" w:cs="Tahoma"/>
        </w:rPr>
      </w:pPr>
      <w:r w:rsidRPr="00F80DC4">
        <w:rPr>
          <w:rFonts w:ascii="Tahoma" w:hAnsi="Tahoma" w:cs="Tahoma"/>
          <w:b/>
          <w:lang w:val="fr-FR"/>
        </w:rPr>
        <w:t>Transition de produits Microsoft</w:t>
      </w:r>
      <w:r w:rsidRPr="00F80DC4">
        <w:rPr>
          <w:rFonts w:ascii="Tahoma" w:hAnsi="Tahoma" w:cs="Tahoma"/>
          <w:b/>
          <w:vertAlign w:val="superscript"/>
          <w:lang w:val="fr-FR"/>
        </w:rPr>
        <w:t>®</w:t>
      </w:r>
      <w:r w:rsidRPr="00F80DC4">
        <w:rPr>
          <w:rFonts w:ascii="Tahoma" w:hAnsi="Tahoma" w:cs="Tahoma"/>
          <w:b/>
          <w:lang w:val="fr-FR"/>
        </w:rPr>
        <w:t xml:space="preserve"> System Center</w:t>
      </w:r>
    </w:p>
    <w:p w14:paraId="52C5A63D" w14:textId="77777777" w:rsidR="00F63F65" w:rsidRPr="00F80DC4" w:rsidRDefault="00F63F65" w:rsidP="00C267FD">
      <w:pPr>
        <w:rPr>
          <w:rFonts w:ascii="Tahoma" w:hAnsi="Tahoma" w:cs="Tahoma"/>
        </w:rPr>
      </w:pPr>
      <w:r w:rsidRPr="00F80DC4">
        <w:rPr>
          <w:rFonts w:ascii="Tahoma" w:hAnsi="Tahoma" w:cs="Tahoma"/>
          <w:sz w:val="16"/>
          <w:lang w:val="fr-FR"/>
        </w:rPr>
        <w:t>System Center 2012 est un nouveau produit et non une version plus récente des produits System Center précédents.</w:t>
      </w:r>
      <w:r w:rsidRPr="00F80DC4">
        <w:rPr>
          <w:rFonts w:ascii="Tahoma" w:hAnsi="Tahoma" w:cs="Tahoma"/>
        </w:rPr>
        <w:t xml:space="preserve"> </w:t>
      </w:r>
      <w:r w:rsidRPr="00F80DC4">
        <w:rPr>
          <w:rFonts w:ascii="Tahoma" w:hAnsi="Tahoma" w:cs="Tahoma"/>
          <w:sz w:val="16"/>
          <w:lang w:val="fr-FR"/>
        </w:rPr>
        <w:t>Les Utilisateurs Finaux détenant une offre de Maintenance Intégrée active au 1er avril 2012 disposent d’un droit de transition vers le nouveau produit, exerçable une seule fois. Les utilisateurs Finaux éligibles à cette transition unique doivent maintenir leur Maintenance Intégrée active jusqu’à la migration vers la Solution Unifiée System Center 2012.</w:t>
      </w:r>
      <w:r w:rsidRPr="00F80DC4">
        <w:rPr>
          <w:rFonts w:ascii="Tahoma" w:hAnsi="Tahoma" w:cs="Tahoma"/>
        </w:rPr>
        <w:t xml:space="preserve"> </w:t>
      </w:r>
    </w:p>
    <w:tbl>
      <w:tblPr>
        <w:tblW w:w="10791"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5760"/>
        <w:gridCol w:w="5031"/>
      </w:tblGrid>
      <w:tr w:rsidR="00F63F65" w:rsidRPr="00F80DC4" w14:paraId="52C5A640" w14:textId="77777777" w:rsidTr="00AB3058">
        <w:trPr>
          <w:trHeight w:val="217"/>
        </w:trPr>
        <w:tc>
          <w:tcPr>
            <w:tcW w:w="5760" w:type="dxa"/>
            <w:tcBorders>
              <w:top w:val="nil"/>
              <w:bottom w:val="single" w:sz="4" w:space="0" w:color="F79646"/>
              <w:right w:val="single" w:sz="4" w:space="0" w:color="F79646"/>
            </w:tcBorders>
            <w:shd w:val="clear" w:color="auto" w:fill="F79646"/>
            <w:vAlign w:val="center"/>
          </w:tcPr>
          <w:p w14:paraId="52C5A63E" w14:textId="77777777" w:rsidR="00F63F65" w:rsidRPr="00F80DC4" w:rsidRDefault="00F63F65" w:rsidP="00C267FD">
            <w:pPr>
              <w:jc w:val="center"/>
              <w:rPr>
                <w:rFonts w:ascii="Tahoma" w:hAnsi="Tahoma" w:cs="Tahoma"/>
                <w:b/>
                <w:bCs/>
                <w:sz w:val="18"/>
                <w:szCs w:val="18"/>
                <w:lang w:val="pt-BR"/>
              </w:rPr>
            </w:pPr>
            <w:r w:rsidRPr="00F80DC4">
              <w:rPr>
                <w:rFonts w:ascii="Tahoma" w:hAnsi="Tahoma" w:cs="Tahoma"/>
                <w:b/>
                <w:sz w:val="18"/>
                <w:lang w:val="fr-FR"/>
              </w:rPr>
              <w:t>Licence éligible</w:t>
            </w:r>
          </w:p>
        </w:tc>
        <w:tc>
          <w:tcPr>
            <w:tcW w:w="5031" w:type="dxa"/>
            <w:tcBorders>
              <w:top w:val="single" w:sz="6" w:space="0" w:color="F79646"/>
              <w:left w:val="single" w:sz="4" w:space="0" w:color="F79646"/>
              <w:bottom w:val="single" w:sz="4" w:space="0" w:color="F79646"/>
              <w:right w:val="single" w:sz="6" w:space="0" w:color="F79646"/>
            </w:tcBorders>
            <w:shd w:val="clear" w:color="auto" w:fill="F79646"/>
          </w:tcPr>
          <w:p w14:paraId="52C5A63F" w14:textId="77777777" w:rsidR="00F63F65" w:rsidRPr="00F80DC4" w:rsidRDefault="00F63F65" w:rsidP="00C267FD">
            <w:pPr>
              <w:jc w:val="center"/>
              <w:rPr>
                <w:rStyle w:val="Hyperlink"/>
                <w:rFonts w:ascii="Tahoma" w:hAnsi="Tahoma" w:cs="Tahoma"/>
                <w:b/>
                <w:bCs/>
                <w:iCs/>
                <w:color w:val="auto"/>
                <w:sz w:val="18"/>
                <w:szCs w:val="18"/>
                <w:u w:val="none"/>
                <w:lang w:val="pt-BR"/>
              </w:rPr>
            </w:pPr>
            <w:r w:rsidRPr="00F80DC4">
              <w:rPr>
                <w:rFonts w:ascii="Tahoma" w:hAnsi="Tahoma" w:cs="Tahoma"/>
                <w:b/>
                <w:sz w:val="18"/>
                <w:lang w:val="fr-FR"/>
              </w:rPr>
              <w:t>Licence éligible</w:t>
            </w:r>
          </w:p>
        </w:tc>
      </w:tr>
      <w:tr w:rsidR="00F63F65" w:rsidRPr="00F80DC4" w14:paraId="52C5A643" w14:textId="77777777" w:rsidTr="00AB3058">
        <w:trPr>
          <w:trHeight w:val="60"/>
        </w:trPr>
        <w:tc>
          <w:tcPr>
            <w:tcW w:w="5760" w:type="dxa"/>
            <w:tcBorders>
              <w:top w:val="single" w:sz="4" w:space="0" w:color="F79646"/>
              <w:left w:val="single" w:sz="4" w:space="0" w:color="F79646"/>
              <w:bottom w:val="single" w:sz="4" w:space="0" w:color="F79646"/>
              <w:right w:val="single" w:sz="4" w:space="0" w:color="F79646"/>
            </w:tcBorders>
            <w:vAlign w:val="center"/>
          </w:tcPr>
          <w:p w14:paraId="52C5A641" w14:textId="77777777" w:rsidR="00F63F65" w:rsidRPr="00F80DC4" w:rsidRDefault="00F63F65" w:rsidP="00C267FD">
            <w:pPr>
              <w:rPr>
                <w:rFonts w:ascii="Tahoma" w:hAnsi="Tahoma" w:cs="Tahoma"/>
                <w:bCs/>
                <w:sz w:val="16"/>
                <w:szCs w:val="16"/>
              </w:rPr>
            </w:pPr>
            <w:r w:rsidRPr="00F80DC4">
              <w:rPr>
                <w:rFonts w:ascii="Tahoma" w:hAnsi="Tahoma" w:cs="Tahoma"/>
                <w:sz w:val="16"/>
                <w:lang w:val="fr-FR"/>
              </w:rPr>
              <w:t>Toute Licence de Gestion Serveur Microsoft</w:t>
            </w:r>
            <w:r w:rsidRPr="00F80DC4">
              <w:rPr>
                <w:rFonts w:ascii="Tahoma" w:hAnsi="Tahoma" w:cs="Tahoma"/>
                <w:sz w:val="16"/>
                <w:vertAlign w:val="superscript"/>
                <w:lang w:val="fr-FR"/>
              </w:rPr>
              <w:t>®</w:t>
            </w:r>
            <w:r w:rsidRPr="00F80DC4">
              <w:rPr>
                <w:rFonts w:ascii="Tahoma" w:hAnsi="Tahoma" w:cs="Tahoma"/>
                <w:sz w:val="16"/>
                <w:lang w:val="fr-FR"/>
              </w:rPr>
              <w:t xml:space="preserve"> System Center</w:t>
            </w:r>
            <w:r w:rsidRPr="00F80DC4">
              <w:rPr>
                <w:rFonts w:ascii="Tahoma" w:hAnsi="Tahoma" w:cs="Tahoma"/>
              </w:rPr>
              <w:t xml:space="preserve"> </w:t>
            </w:r>
          </w:p>
        </w:tc>
        <w:tc>
          <w:tcPr>
            <w:tcW w:w="5031" w:type="dxa"/>
            <w:tcBorders>
              <w:top w:val="single" w:sz="4" w:space="0" w:color="F79646"/>
              <w:left w:val="single" w:sz="4" w:space="0" w:color="F79646"/>
              <w:bottom w:val="single" w:sz="4" w:space="0" w:color="F79646"/>
              <w:right w:val="single" w:sz="4" w:space="0" w:color="F79646"/>
            </w:tcBorders>
          </w:tcPr>
          <w:p w14:paraId="52C5A642" w14:textId="77777777" w:rsidR="00F63F65" w:rsidRPr="00F80DC4" w:rsidRDefault="00F63F65" w:rsidP="00C267FD">
            <w:pPr>
              <w:rPr>
                <w:rFonts w:ascii="Tahoma" w:hAnsi="Tahoma" w:cs="Tahoma"/>
                <w:bCs/>
                <w:sz w:val="16"/>
                <w:szCs w:val="16"/>
                <w:lang w:val="pt-BR"/>
              </w:rPr>
            </w:pPr>
            <w:r w:rsidRPr="00F80DC4">
              <w:rPr>
                <w:rFonts w:ascii="Tahoma" w:hAnsi="Tahoma" w:cs="Tahoma"/>
                <w:sz w:val="16"/>
                <w:lang w:val="fr-FR"/>
              </w:rPr>
              <w:t>Microsoft</w:t>
            </w:r>
            <w:r w:rsidRPr="00F80DC4">
              <w:rPr>
                <w:rFonts w:ascii="Tahoma" w:hAnsi="Tahoma" w:cs="Tahoma"/>
                <w:sz w:val="16"/>
                <w:vertAlign w:val="superscript"/>
                <w:lang w:val="fr-FR"/>
              </w:rPr>
              <w:t>®</w:t>
            </w:r>
            <w:r w:rsidRPr="00F80DC4">
              <w:rPr>
                <w:rFonts w:ascii="Tahoma" w:hAnsi="Tahoma" w:cs="Tahoma"/>
                <w:sz w:val="16"/>
                <w:lang w:val="fr-FR"/>
              </w:rPr>
              <w:t xml:space="preserve"> System Center 2012 Édition Standard</w:t>
            </w:r>
            <w:r w:rsidRPr="00F80DC4">
              <w:rPr>
                <w:rFonts w:ascii="Tahoma" w:hAnsi="Tahoma" w:cs="Tahoma"/>
                <w:sz w:val="16"/>
                <w:vertAlign w:val="superscript"/>
                <w:lang w:val="fr-FR"/>
              </w:rPr>
              <w:t>1</w:t>
            </w:r>
          </w:p>
        </w:tc>
      </w:tr>
      <w:tr w:rsidR="00F63F65" w:rsidRPr="00F80DC4" w14:paraId="52C5A646" w14:textId="77777777" w:rsidTr="00AB3058">
        <w:trPr>
          <w:trHeight w:val="60"/>
        </w:trPr>
        <w:tc>
          <w:tcPr>
            <w:tcW w:w="5760" w:type="dxa"/>
            <w:tcBorders>
              <w:top w:val="single" w:sz="4" w:space="0" w:color="F79646"/>
              <w:left w:val="single" w:sz="4" w:space="0" w:color="F79646"/>
              <w:bottom w:val="single" w:sz="4" w:space="0" w:color="F79646"/>
              <w:right w:val="single" w:sz="4" w:space="0" w:color="F79646"/>
            </w:tcBorders>
            <w:vAlign w:val="center"/>
          </w:tcPr>
          <w:p w14:paraId="52C5A644" w14:textId="77777777" w:rsidR="00F63F65" w:rsidRPr="00F80DC4" w:rsidRDefault="00F63F65" w:rsidP="00C267FD">
            <w:pPr>
              <w:rPr>
                <w:rFonts w:ascii="Tahoma" w:hAnsi="Tahoma" w:cs="Tahoma"/>
                <w:bCs/>
                <w:sz w:val="16"/>
                <w:szCs w:val="19"/>
                <w:lang w:val="fr-FR"/>
              </w:rPr>
            </w:pPr>
            <w:r w:rsidRPr="00F80DC4">
              <w:rPr>
                <w:rFonts w:ascii="Tahoma" w:hAnsi="Tahoma" w:cs="Tahoma"/>
                <w:sz w:val="16"/>
                <w:lang w:val="fr-FR"/>
              </w:rPr>
              <w:t>Microsoft</w:t>
            </w:r>
            <w:r w:rsidRPr="00F80DC4">
              <w:rPr>
                <w:rFonts w:ascii="Tahoma" w:hAnsi="Tahoma" w:cs="Tahoma"/>
                <w:sz w:val="16"/>
                <w:vertAlign w:val="superscript"/>
                <w:lang w:val="fr-FR"/>
              </w:rPr>
              <w:t>®</w:t>
            </w:r>
            <w:r w:rsidRPr="00F80DC4">
              <w:rPr>
                <w:rFonts w:ascii="Tahoma" w:hAnsi="Tahoma" w:cs="Tahoma"/>
                <w:sz w:val="16"/>
                <w:lang w:val="fr-FR"/>
              </w:rPr>
              <w:t xml:space="preserve"> System Center Client Management Suite (par OSE/par Utilisateur)</w:t>
            </w:r>
          </w:p>
        </w:tc>
        <w:tc>
          <w:tcPr>
            <w:tcW w:w="5031" w:type="dxa"/>
            <w:tcBorders>
              <w:top w:val="single" w:sz="4" w:space="0" w:color="F79646"/>
              <w:left w:val="single" w:sz="4" w:space="0" w:color="F79646"/>
              <w:bottom w:val="single" w:sz="4" w:space="0" w:color="F79646"/>
              <w:right w:val="single" w:sz="4" w:space="0" w:color="F79646"/>
            </w:tcBorders>
          </w:tcPr>
          <w:p w14:paraId="52C5A645" w14:textId="77777777" w:rsidR="00F63F65" w:rsidRPr="00F80DC4" w:rsidRDefault="00F63F65" w:rsidP="004A0E5A">
            <w:pPr>
              <w:rPr>
                <w:rFonts w:ascii="Tahoma" w:hAnsi="Tahoma" w:cs="Tahoma"/>
                <w:bCs/>
                <w:sz w:val="16"/>
                <w:szCs w:val="19"/>
                <w:lang w:val="fr-FR"/>
              </w:rPr>
            </w:pPr>
            <w:r w:rsidRPr="00F80DC4">
              <w:rPr>
                <w:rFonts w:ascii="Tahoma" w:hAnsi="Tahoma" w:cs="Tahoma"/>
                <w:sz w:val="16"/>
                <w:lang w:val="fr-FR"/>
              </w:rPr>
              <w:t>Microsoft</w:t>
            </w:r>
            <w:r w:rsidRPr="00F80DC4">
              <w:rPr>
                <w:rFonts w:ascii="Tahoma" w:hAnsi="Tahoma" w:cs="Tahoma"/>
                <w:sz w:val="16"/>
                <w:vertAlign w:val="superscript"/>
                <w:lang w:val="fr-FR"/>
              </w:rPr>
              <w:t>®</w:t>
            </w:r>
            <w:r w:rsidRPr="00F80DC4">
              <w:rPr>
                <w:rFonts w:ascii="Tahoma" w:hAnsi="Tahoma" w:cs="Tahoma"/>
                <w:sz w:val="16"/>
                <w:lang w:val="fr-FR"/>
              </w:rPr>
              <w:t xml:space="preserve"> System Center Client Management Suite 2012 (par</w:t>
            </w:r>
            <w:r w:rsidR="004A0E5A" w:rsidRPr="00F80DC4">
              <w:rPr>
                <w:rFonts w:ascii="Tahoma" w:hAnsi="Tahoma" w:cs="Tahoma"/>
                <w:sz w:val="16"/>
                <w:lang w:val="fr-FR"/>
              </w:rPr>
              <w:t> </w:t>
            </w:r>
            <w:r w:rsidRPr="00F80DC4">
              <w:rPr>
                <w:rFonts w:ascii="Tahoma" w:hAnsi="Tahoma" w:cs="Tahoma"/>
                <w:sz w:val="16"/>
                <w:lang w:val="fr-FR"/>
              </w:rPr>
              <w:t>OSE/par Utilisateur)</w:t>
            </w:r>
          </w:p>
        </w:tc>
      </w:tr>
      <w:tr w:rsidR="00F63F65" w:rsidRPr="00F80DC4" w14:paraId="52C5A649" w14:textId="77777777" w:rsidTr="00AB3058">
        <w:trPr>
          <w:trHeight w:val="60"/>
        </w:trPr>
        <w:tc>
          <w:tcPr>
            <w:tcW w:w="5760" w:type="dxa"/>
            <w:tcBorders>
              <w:top w:val="single" w:sz="4" w:space="0" w:color="F79646"/>
              <w:left w:val="single" w:sz="4" w:space="0" w:color="F79646"/>
              <w:bottom w:val="single" w:sz="4" w:space="0" w:color="F79646"/>
              <w:right w:val="single" w:sz="4" w:space="0" w:color="F79646"/>
            </w:tcBorders>
            <w:vAlign w:val="center"/>
          </w:tcPr>
          <w:p w14:paraId="52C5A647" w14:textId="77777777" w:rsidR="00F63F65" w:rsidRPr="00F80DC4" w:rsidRDefault="00F63F65" w:rsidP="004A0E5A">
            <w:pPr>
              <w:rPr>
                <w:rFonts w:ascii="Tahoma" w:hAnsi="Tahoma" w:cs="Tahoma"/>
                <w:bCs/>
                <w:sz w:val="16"/>
                <w:szCs w:val="16"/>
              </w:rPr>
            </w:pPr>
            <w:r w:rsidRPr="00F80DC4">
              <w:rPr>
                <w:rFonts w:ascii="Tahoma" w:hAnsi="Tahoma" w:cs="Tahoma"/>
                <w:sz w:val="16"/>
                <w:lang w:val="fr-FR"/>
              </w:rPr>
              <w:t>ML Client Microsoft</w:t>
            </w:r>
            <w:r w:rsidRPr="00F80DC4">
              <w:rPr>
                <w:rFonts w:ascii="Tahoma" w:hAnsi="Tahoma" w:cs="Tahoma"/>
                <w:sz w:val="16"/>
                <w:vertAlign w:val="superscript"/>
                <w:lang w:val="fr-FR"/>
              </w:rPr>
              <w:t>®</w:t>
            </w:r>
            <w:r w:rsidRPr="00F80DC4">
              <w:rPr>
                <w:rFonts w:ascii="Tahoma" w:hAnsi="Tahoma" w:cs="Tahoma"/>
                <w:sz w:val="16"/>
                <w:lang w:val="fr-FR"/>
              </w:rPr>
              <w:t xml:space="preserve"> System Center Configuration Manager 2007 R3 (par</w:t>
            </w:r>
            <w:r w:rsidR="004A0E5A" w:rsidRPr="00F80DC4">
              <w:rPr>
                <w:rFonts w:ascii="Tahoma" w:hAnsi="Tahoma" w:cs="Tahoma"/>
                <w:sz w:val="16"/>
                <w:lang w:val="fr-FR"/>
              </w:rPr>
              <w:t> </w:t>
            </w:r>
            <w:r w:rsidRPr="00F80DC4">
              <w:rPr>
                <w:rFonts w:ascii="Tahoma" w:hAnsi="Tahoma" w:cs="Tahoma"/>
                <w:sz w:val="16"/>
                <w:lang w:val="fr-FR"/>
              </w:rPr>
              <w:t>OSE/par Utilisateur)</w:t>
            </w:r>
          </w:p>
        </w:tc>
        <w:tc>
          <w:tcPr>
            <w:tcW w:w="5031" w:type="dxa"/>
            <w:tcBorders>
              <w:top w:val="single" w:sz="4" w:space="0" w:color="F79646"/>
              <w:left w:val="single" w:sz="4" w:space="0" w:color="F79646"/>
              <w:bottom w:val="single" w:sz="4" w:space="0" w:color="F79646"/>
              <w:right w:val="single" w:sz="4" w:space="0" w:color="F79646"/>
            </w:tcBorders>
          </w:tcPr>
          <w:p w14:paraId="52C5A648" w14:textId="77777777" w:rsidR="00F63F65" w:rsidRPr="00F80DC4" w:rsidRDefault="00F63F65" w:rsidP="008E4870">
            <w:pPr>
              <w:rPr>
                <w:rFonts w:ascii="Tahoma" w:hAnsi="Tahoma" w:cs="Tahoma"/>
                <w:bCs/>
                <w:sz w:val="16"/>
                <w:szCs w:val="16"/>
              </w:rPr>
            </w:pPr>
            <w:r w:rsidRPr="00F80DC4">
              <w:rPr>
                <w:rFonts w:ascii="Tahoma" w:hAnsi="Tahoma" w:cs="Tahoma"/>
                <w:sz w:val="16"/>
                <w:lang w:val="fr-FR"/>
              </w:rPr>
              <w:t>Microsoft</w:t>
            </w:r>
            <w:r w:rsidRPr="00F80DC4">
              <w:rPr>
                <w:rFonts w:ascii="Tahoma" w:hAnsi="Tahoma" w:cs="Tahoma"/>
                <w:sz w:val="16"/>
                <w:vertAlign w:val="superscript"/>
                <w:lang w:val="fr-FR"/>
              </w:rPr>
              <w:t>®</w:t>
            </w:r>
            <w:r w:rsidRPr="00F80DC4">
              <w:rPr>
                <w:rFonts w:ascii="Tahoma" w:hAnsi="Tahoma" w:cs="Tahoma"/>
                <w:sz w:val="16"/>
                <w:lang w:val="fr-FR"/>
              </w:rPr>
              <w:t xml:space="preserve"> System Center Configuration Manager 2012 (par</w:t>
            </w:r>
            <w:r w:rsidR="008E4870" w:rsidRPr="00F80DC4">
              <w:rPr>
                <w:rFonts w:ascii="Tahoma" w:hAnsi="Tahoma" w:cs="Tahoma"/>
                <w:sz w:val="16"/>
                <w:lang w:val="fr-FR"/>
              </w:rPr>
              <w:t> </w:t>
            </w:r>
            <w:r w:rsidRPr="00F80DC4">
              <w:rPr>
                <w:rFonts w:ascii="Tahoma" w:hAnsi="Tahoma" w:cs="Tahoma"/>
                <w:sz w:val="16"/>
                <w:lang w:val="fr-FR"/>
              </w:rPr>
              <w:t>OSE/par Utilisateur)</w:t>
            </w:r>
          </w:p>
        </w:tc>
      </w:tr>
      <w:tr w:rsidR="00F63F65" w:rsidRPr="00F80DC4" w14:paraId="52C5A64C" w14:textId="77777777" w:rsidTr="00AB3058">
        <w:trPr>
          <w:trHeight w:val="60"/>
        </w:trPr>
        <w:tc>
          <w:tcPr>
            <w:tcW w:w="5760" w:type="dxa"/>
            <w:tcBorders>
              <w:top w:val="single" w:sz="4" w:space="0" w:color="F79646"/>
              <w:left w:val="single" w:sz="4" w:space="0" w:color="F79646"/>
              <w:bottom w:val="single" w:sz="4" w:space="0" w:color="F79646"/>
              <w:right w:val="single" w:sz="4" w:space="0" w:color="F79646"/>
            </w:tcBorders>
            <w:vAlign w:val="center"/>
          </w:tcPr>
          <w:p w14:paraId="52C5A64A" w14:textId="77777777" w:rsidR="00F63F65" w:rsidRPr="00F80DC4" w:rsidRDefault="00F63F65" w:rsidP="00C267FD">
            <w:pPr>
              <w:rPr>
                <w:rFonts w:ascii="Tahoma" w:hAnsi="Tahoma" w:cs="Tahoma"/>
                <w:bCs/>
                <w:sz w:val="16"/>
                <w:szCs w:val="16"/>
                <w:lang w:val="pt-BR"/>
              </w:rPr>
            </w:pPr>
            <w:r w:rsidRPr="00F80DC4">
              <w:rPr>
                <w:rFonts w:ascii="Tahoma" w:hAnsi="Tahoma" w:cs="Tahoma"/>
                <w:sz w:val="16"/>
                <w:lang w:val="fr-FR"/>
              </w:rPr>
              <w:t>ML Serveur Microsoft</w:t>
            </w:r>
            <w:r w:rsidRPr="00F80DC4">
              <w:rPr>
                <w:rFonts w:ascii="Tahoma" w:hAnsi="Tahoma" w:cs="Tahoma"/>
                <w:sz w:val="16"/>
                <w:vertAlign w:val="superscript"/>
                <w:lang w:val="fr-FR"/>
              </w:rPr>
              <w:t>®</w:t>
            </w:r>
            <w:r w:rsidRPr="00F80DC4">
              <w:rPr>
                <w:rFonts w:ascii="Tahoma" w:hAnsi="Tahoma" w:cs="Tahoma"/>
                <w:sz w:val="16"/>
                <w:lang w:val="fr-FR"/>
              </w:rPr>
              <w:t xml:space="preserve"> System Center Configuration Manager 2007 R3</w:t>
            </w:r>
          </w:p>
        </w:tc>
        <w:tc>
          <w:tcPr>
            <w:tcW w:w="5031" w:type="dxa"/>
            <w:tcBorders>
              <w:top w:val="single" w:sz="4" w:space="0" w:color="F79646"/>
              <w:left w:val="single" w:sz="4" w:space="0" w:color="F79646"/>
              <w:bottom w:val="single" w:sz="4" w:space="0" w:color="F79646"/>
              <w:right w:val="single" w:sz="4" w:space="0" w:color="F79646"/>
            </w:tcBorders>
          </w:tcPr>
          <w:p w14:paraId="52C5A64B" w14:textId="77777777" w:rsidR="00F63F65" w:rsidRPr="00F80DC4" w:rsidRDefault="00F63F65" w:rsidP="00C267FD">
            <w:pPr>
              <w:rPr>
                <w:rFonts w:ascii="Tahoma" w:hAnsi="Tahoma" w:cs="Tahoma"/>
                <w:bCs/>
                <w:sz w:val="16"/>
                <w:szCs w:val="16"/>
                <w:lang w:val="pt-BR"/>
              </w:rPr>
            </w:pPr>
            <w:r w:rsidRPr="00F80DC4">
              <w:rPr>
                <w:rFonts w:ascii="Tahoma" w:hAnsi="Tahoma" w:cs="Tahoma"/>
                <w:sz w:val="16"/>
                <w:lang w:val="fr-FR"/>
              </w:rPr>
              <w:t>Microsoft</w:t>
            </w:r>
            <w:r w:rsidRPr="00F80DC4">
              <w:rPr>
                <w:rFonts w:ascii="Tahoma" w:hAnsi="Tahoma" w:cs="Tahoma"/>
                <w:sz w:val="16"/>
                <w:vertAlign w:val="superscript"/>
                <w:lang w:val="fr-FR"/>
              </w:rPr>
              <w:t>®</w:t>
            </w:r>
            <w:r w:rsidRPr="00F80DC4">
              <w:rPr>
                <w:rFonts w:ascii="Tahoma" w:hAnsi="Tahoma" w:cs="Tahoma"/>
                <w:sz w:val="16"/>
                <w:lang w:val="fr-FR"/>
              </w:rPr>
              <w:t xml:space="preserve"> System Center 2012 Édition Standard</w:t>
            </w:r>
            <w:r w:rsidRPr="00F80DC4">
              <w:rPr>
                <w:rFonts w:ascii="Tahoma" w:hAnsi="Tahoma" w:cs="Tahoma"/>
                <w:sz w:val="16"/>
                <w:vertAlign w:val="superscript"/>
                <w:lang w:val="fr-FR"/>
              </w:rPr>
              <w:t>1</w:t>
            </w:r>
          </w:p>
        </w:tc>
      </w:tr>
      <w:tr w:rsidR="00F63F65" w:rsidRPr="00F80DC4" w14:paraId="52C5A64F" w14:textId="77777777" w:rsidTr="00AB3058">
        <w:trPr>
          <w:trHeight w:val="60"/>
        </w:trPr>
        <w:tc>
          <w:tcPr>
            <w:tcW w:w="5760" w:type="dxa"/>
            <w:tcBorders>
              <w:top w:val="single" w:sz="4" w:space="0" w:color="F79646"/>
              <w:left w:val="single" w:sz="4" w:space="0" w:color="F79646"/>
              <w:bottom w:val="single" w:sz="4" w:space="0" w:color="F79646"/>
              <w:right w:val="single" w:sz="4" w:space="0" w:color="F79646"/>
            </w:tcBorders>
            <w:vAlign w:val="center"/>
          </w:tcPr>
          <w:p w14:paraId="52C5A64D" w14:textId="77777777" w:rsidR="00F63F65" w:rsidRPr="00F80DC4" w:rsidRDefault="00F63F65" w:rsidP="004A0E5A">
            <w:pPr>
              <w:rPr>
                <w:rFonts w:ascii="Tahoma" w:hAnsi="Tahoma" w:cs="Tahoma"/>
                <w:bCs/>
                <w:sz w:val="16"/>
                <w:szCs w:val="16"/>
              </w:rPr>
            </w:pPr>
            <w:r w:rsidRPr="00F80DC4">
              <w:rPr>
                <w:rFonts w:ascii="Tahoma" w:hAnsi="Tahoma" w:cs="Tahoma"/>
                <w:sz w:val="16"/>
                <w:lang w:val="fr-FR"/>
              </w:rPr>
              <w:t>ML Client Microsoft</w:t>
            </w:r>
            <w:r w:rsidRPr="00F80DC4">
              <w:rPr>
                <w:rFonts w:ascii="Tahoma" w:hAnsi="Tahoma" w:cs="Tahoma"/>
                <w:sz w:val="16"/>
                <w:vertAlign w:val="superscript"/>
                <w:lang w:val="fr-FR"/>
              </w:rPr>
              <w:t>®</w:t>
            </w:r>
            <w:r w:rsidRPr="00F80DC4">
              <w:rPr>
                <w:rFonts w:ascii="Tahoma" w:hAnsi="Tahoma" w:cs="Tahoma"/>
                <w:sz w:val="16"/>
                <w:lang w:val="fr-FR"/>
              </w:rPr>
              <w:t xml:space="preserve"> System Center Data Protection Manager 2010 (par</w:t>
            </w:r>
            <w:r w:rsidR="004A0E5A" w:rsidRPr="00F80DC4">
              <w:rPr>
                <w:rFonts w:ascii="Tahoma" w:hAnsi="Tahoma" w:cs="Tahoma"/>
                <w:sz w:val="16"/>
                <w:lang w:val="fr-FR"/>
              </w:rPr>
              <w:t> </w:t>
            </w:r>
            <w:r w:rsidRPr="00F80DC4">
              <w:rPr>
                <w:rFonts w:ascii="Tahoma" w:hAnsi="Tahoma" w:cs="Tahoma"/>
                <w:sz w:val="16"/>
                <w:lang w:val="fr-FR"/>
              </w:rPr>
              <w:t>OSE/par Utilisateur)</w:t>
            </w:r>
          </w:p>
        </w:tc>
        <w:tc>
          <w:tcPr>
            <w:tcW w:w="5031" w:type="dxa"/>
            <w:tcBorders>
              <w:top w:val="single" w:sz="4" w:space="0" w:color="F79646"/>
              <w:left w:val="single" w:sz="4" w:space="0" w:color="F79646"/>
              <w:bottom w:val="single" w:sz="4" w:space="0" w:color="F79646"/>
              <w:right w:val="single" w:sz="4" w:space="0" w:color="F79646"/>
            </w:tcBorders>
          </w:tcPr>
          <w:p w14:paraId="52C5A64E" w14:textId="77777777" w:rsidR="00F63F65" w:rsidRPr="00F80DC4" w:rsidRDefault="00F63F65" w:rsidP="004A0E5A">
            <w:pPr>
              <w:rPr>
                <w:rFonts w:ascii="Tahoma" w:hAnsi="Tahoma" w:cs="Tahoma"/>
                <w:bCs/>
                <w:sz w:val="16"/>
                <w:szCs w:val="16"/>
                <w:lang w:val="fr-FR"/>
              </w:rPr>
            </w:pPr>
            <w:r w:rsidRPr="00F80DC4">
              <w:rPr>
                <w:rFonts w:ascii="Tahoma" w:hAnsi="Tahoma" w:cs="Tahoma"/>
                <w:sz w:val="16"/>
                <w:lang w:val="fr-FR"/>
              </w:rPr>
              <w:t>Microsoft</w:t>
            </w:r>
            <w:r w:rsidRPr="00F80DC4">
              <w:rPr>
                <w:rFonts w:ascii="Tahoma" w:hAnsi="Tahoma" w:cs="Tahoma"/>
                <w:sz w:val="16"/>
                <w:vertAlign w:val="superscript"/>
                <w:lang w:val="fr-FR"/>
              </w:rPr>
              <w:t>®</w:t>
            </w:r>
            <w:r w:rsidRPr="00F80DC4">
              <w:rPr>
                <w:rFonts w:ascii="Tahoma" w:hAnsi="Tahoma" w:cs="Tahoma"/>
                <w:sz w:val="16"/>
                <w:lang w:val="fr-FR"/>
              </w:rPr>
              <w:t xml:space="preserve"> System Center Client Management Suite 2012 (par</w:t>
            </w:r>
            <w:r w:rsidR="004A0E5A" w:rsidRPr="00F80DC4">
              <w:rPr>
                <w:rFonts w:ascii="Tahoma" w:hAnsi="Tahoma" w:cs="Tahoma"/>
                <w:sz w:val="16"/>
                <w:lang w:val="fr-FR"/>
              </w:rPr>
              <w:t> </w:t>
            </w:r>
            <w:r w:rsidRPr="00F80DC4">
              <w:rPr>
                <w:rFonts w:ascii="Tahoma" w:hAnsi="Tahoma" w:cs="Tahoma"/>
                <w:sz w:val="16"/>
                <w:lang w:val="fr-FR"/>
              </w:rPr>
              <w:t>OSE/par Utilisateur)</w:t>
            </w:r>
          </w:p>
        </w:tc>
      </w:tr>
      <w:tr w:rsidR="00F63F65" w:rsidRPr="00F80DC4" w14:paraId="52C5A652" w14:textId="77777777" w:rsidTr="00AB3058">
        <w:trPr>
          <w:trHeight w:val="278"/>
        </w:trPr>
        <w:tc>
          <w:tcPr>
            <w:tcW w:w="5760" w:type="dxa"/>
            <w:tcBorders>
              <w:top w:val="single" w:sz="4" w:space="0" w:color="F79646"/>
              <w:left w:val="single" w:sz="4" w:space="0" w:color="F79646"/>
              <w:bottom w:val="single" w:sz="4" w:space="0" w:color="F79646"/>
              <w:right w:val="single" w:sz="4" w:space="0" w:color="F79646"/>
            </w:tcBorders>
            <w:vAlign w:val="center"/>
          </w:tcPr>
          <w:p w14:paraId="52C5A650" w14:textId="77777777" w:rsidR="00F63F65" w:rsidRPr="00F80DC4" w:rsidRDefault="00F63F65" w:rsidP="00C267FD">
            <w:pPr>
              <w:rPr>
                <w:rFonts w:ascii="Tahoma" w:hAnsi="Tahoma" w:cs="Tahoma"/>
                <w:bCs/>
                <w:sz w:val="16"/>
                <w:szCs w:val="16"/>
              </w:rPr>
            </w:pPr>
            <w:r w:rsidRPr="00F80DC4">
              <w:rPr>
                <w:rFonts w:ascii="Tahoma" w:hAnsi="Tahoma" w:cs="Tahoma"/>
                <w:sz w:val="16"/>
                <w:lang w:val="fr-FR"/>
              </w:rPr>
              <w:t>ML Serveur Microsoft</w:t>
            </w:r>
            <w:r w:rsidRPr="00F80DC4">
              <w:rPr>
                <w:rFonts w:ascii="Tahoma" w:hAnsi="Tahoma" w:cs="Tahoma"/>
                <w:sz w:val="16"/>
                <w:vertAlign w:val="superscript"/>
                <w:lang w:val="fr-FR"/>
              </w:rPr>
              <w:t>®</w:t>
            </w:r>
            <w:r w:rsidRPr="00F80DC4">
              <w:rPr>
                <w:rFonts w:ascii="Tahoma" w:hAnsi="Tahoma" w:cs="Tahoma"/>
                <w:sz w:val="16"/>
                <w:lang w:val="fr-FR"/>
              </w:rPr>
              <w:t xml:space="preserve"> System Center Data Protection Manager 2010</w:t>
            </w:r>
          </w:p>
        </w:tc>
        <w:tc>
          <w:tcPr>
            <w:tcW w:w="5031" w:type="dxa"/>
            <w:tcBorders>
              <w:top w:val="single" w:sz="4" w:space="0" w:color="F79646"/>
              <w:left w:val="single" w:sz="4" w:space="0" w:color="F79646"/>
              <w:bottom w:val="single" w:sz="4" w:space="0" w:color="F79646"/>
              <w:right w:val="single" w:sz="4" w:space="0" w:color="F79646"/>
            </w:tcBorders>
          </w:tcPr>
          <w:p w14:paraId="52C5A651" w14:textId="77777777" w:rsidR="00F63F65" w:rsidRPr="00F80DC4" w:rsidRDefault="00F63F65" w:rsidP="00C267FD">
            <w:pPr>
              <w:rPr>
                <w:rFonts w:ascii="Tahoma" w:hAnsi="Tahoma" w:cs="Tahoma"/>
                <w:bCs/>
                <w:sz w:val="16"/>
                <w:szCs w:val="16"/>
                <w:lang w:val="pt-BR"/>
              </w:rPr>
            </w:pPr>
            <w:r w:rsidRPr="00F80DC4">
              <w:rPr>
                <w:rFonts w:ascii="Tahoma" w:hAnsi="Tahoma" w:cs="Tahoma"/>
                <w:sz w:val="16"/>
                <w:lang w:val="fr-FR"/>
              </w:rPr>
              <w:t>Microsoft</w:t>
            </w:r>
            <w:r w:rsidRPr="00F80DC4">
              <w:rPr>
                <w:rFonts w:ascii="Tahoma" w:hAnsi="Tahoma" w:cs="Tahoma"/>
                <w:sz w:val="16"/>
                <w:vertAlign w:val="superscript"/>
                <w:lang w:val="fr-FR"/>
              </w:rPr>
              <w:t>®</w:t>
            </w:r>
            <w:r w:rsidRPr="00F80DC4">
              <w:rPr>
                <w:rFonts w:ascii="Tahoma" w:hAnsi="Tahoma" w:cs="Tahoma"/>
                <w:sz w:val="16"/>
                <w:lang w:val="fr-FR"/>
              </w:rPr>
              <w:t xml:space="preserve"> System Center 2012 Édition Standard</w:t>
            </w:r>
            <w:r w:rsidRPr="00F80DC4">
              <w:rPr>
                <w:rFonts w:ascii="Tahoma" w:hAnsi="Tahoma" w:cs="Tahoma"/>
                <w:sz w:val="16"/>
                <w:vertAlign w:val="superscript"/>
                <w:lang w:val="fr-FR"/>
              </w:rPr>
              <w:t>1</w:t>
            </w:r>
          </w:p>
        </w:tc>
      </w:tr>
      <w:tr w:rsidR="00F63F65" w:rsidRPr="00F80DC4" w14:paraId="52C5A655" w14:textId="77777777" w:rsidTr="00AB3058">
        <w:trPr>
          <w:trHeight w:val="60"/>
        </w:trPr>
        <w:tc>
          <w:tcPr>
            <w:tcW w:w="5760" w:type="dxa"/>
            <w:tcBorders>
              <w:top w:val="single" w:sz="4" w:space="0" w:color="F79646"/>
              <w:left w:val="single" w:sz="4" w:space="0" w:color="F79646"/>
              <w:bottom w:val="single" w:sz="4" w:space="0" w:color="F79646"/>
              <w:right w:val="single" w:sz="4" w:space="0" w:color="F79646"/>
            </w:tcBorders>
            <w:vAlign w:val="center"/>
          </w:tcPr>
          <w:p w14:paraId="52C5A653" w14:textId="77777777" w:rsidR="00F63F65" w:rsidRPr="00F80DC4" w:rsidRDefault="00F63F65" w:rsidP="004A0E5A">
            <w:pPr>
              <w:rPr>
                <w:rFonts w:ascii="Tahoma" w:hAnsi="Tahoma" w:cs="Tahoma"/>
                <w:bCs/>
                <w:sz w:val="16"/>
                <w:szCs w:val="16"/>
              </w:rPr>
            </w:pPr>
            <w:r w:rsidRPr="00F80DC4">
              <w:rPr>
                <w:rFonts w:ascii="Tahoma" w:hAnsi="Tahoma" w:cs="Tahoma"/>
                <w:sz w:val="16"/>
                <w:lang w:val="fr-FR"/>
              </w:rPr>
              <w:t>ML Client Microsoft</w:t>
            </w:r>
            <w:r w:rsidRPr="00F80DC4">
              <w:rPr>
                <w:rFonts w:ascii="Tahoma" w:hAnsi="Tahoma" w:cs="Tahoma"/>
                <w:sz w:val="16"/>
                <w:vertAlign w:val="superscript"/>
                <w:lang w:val="fr-FR"/>
              </w:rPr>
              <w:t>®</w:t>
            </w:r>
            <w:r w:rsidRPr="00F80DC4">
              <w:rPr>
                <w:rFonts w:ascii="Tahoma" w:hAnsi="Tahoma" w:cs="Tahoma"/>
                <w:sz w:val="16"/>
                <w:lang w:val="fr-FR"/>
              </w:rPr>
              <w:t xml:space="preserve"> System Center Operations Manager 2007 R2 (par</w:t>
            </w:r>
            <w:r w:rsidR="004A0E5A" w:rsidRPr="00F80DC4">
              <w:rPr>
                <w:rFonts w:ascii="Tahoma" w:hAnsi="Tahoma" w:cs="Tahoma"/>
                <w:sz w:val="16"/>
                <w:lang w:val="fr-FR"/>
              </w:rPr>
              <w:t> </w:t>
            </w:r>
            <w:r w:rsidRPr="00F80DC4">
              <w:rPr>
                <w:rFonts w:ascii="Tahoma" w:hAnsi="Tahoma" w:cs="Tahoma"/>
                <w:sz w:val="16"/>
                <w:lang w:val="fr-FR"/>
              </w:rPr>
              <w:t>OSE/par Utilisateur)</w:t>
            </w:r>
          </w:p>
        </w:tc>
        <w:tc>
          <w:tcPr>
            <w:tcW w:w="5031" w:type="dxa"/>
            <w:tcBorders>
              <w:top w:val="single" w:sz="4" w:space="0" w:color="F79646"/>
              <w:left w:val="single" w:sz="4" w:space="0" w:color="F79646"/>
              <w:bottom w:val="single" w:sz="4" w:space="0" w:color="F79646"/>
              <w:right w:val="single" w:sz="4" w:space="0" w:color="F79646"/>
            </w:tcBorders>
          </w:tcPr>
          <w:p w14:paraId="52C5A654" w14:textId="77777777" w:rsidR="00F63F65" w:rsidRPr="00F80DC4" w:rsidRDefault="00F63F65" w:rsidP="004A0E5A">
            <w:pPr>
              <w:rPr>
                <w:rFonts w:ascii="Tahoma" w:hAnsi="Tahoma" w:cs="Tahoma"/>
                <w:bCs/>
                <w:sz w:val="16"/>
                <w:szCs w:val="16"/>
                <w:lang w:val="fr-FR"/>
              </w:rPr>
            </w:pPr>
            <w:r w:rsidRPr="00F80DC4">
              <w:rPr>
                <w:rFonts w:ascii="Tahoma" w:hAnsi="Tahoma" w:cs="Tahoma"/>
                <w:sz w:val="16"/>
                <w:lang w:val="fr-FR"/>
              </w:rPr>
              <w:t>Microsoft</w:t>
            </w:r>
            <w:r w:rsidRPr="00F80DC4">
              <w:rPr>
                <w:rFonts w:ascii="Tahoma" w:hAnsi="Tahoma" w:cs="Tahoma"/>
                <w:sz w:val="16"/>
                <w:vertAlign w:val="superscript"/>
                <w:lang w:val="fr-FR"/>
              </w:rPr>
              <w:t>®</w:t>
            </w:r>
            <w:r w:rsidRPr="00F80DC4">
              <w:rPr>
                <w:rFonts w:ascii="Tahoma" w:hAnsi="Tahoma" w:cs="Tahoma"/>
                <w:sz w:val="16"/>
                <w:lang w:val="fr-FR"/>
              </w:rPr>
              <w:t xml:space="preserve"> System Center Client Management Suite 2012 (par</w:t>
            </w:r>
            <w:r w:rsidR="004A0E5A" w:rsidRPr="00F80DC4">
              <w:rPr>
                <w:rFonts w:ascii="Tahoma" w:hAnsi="Tahoma" w:cs="Tahoma"/>
                <w:sz w:val="16"/>
                <w:lang w:val="fr-FR"/>
              </w:rPr>
              <w:t> </w:t>
            </w:r>
            <w:r w:rsidRPr="00F80DC4">
              <w:rPr>
                <w:rFonts w:ascii="Tahoma" w:hAnsi="Tahoma" w:cs="Tahoma"/>
                <w:sz w:val="16"/>
                <w:lang w:val="fr-FR"/>
              </w:rPr>
              <w:t>OSE/par Utilisateur)</w:t>
            </w:r>
          </w:p>
        </w:tc>
      </w:tr>
      <w:tr w:rsidR="00F63F65" w:rsidRPr="00F80DC4" w14:paraId="52C5A658" w14:textId="77777777" w:rsidTr="00AB3058">
        <w:trPr>
          <w:trHeight w:val="60"/>
        </w:trPr>
        <w:tc>
          <w:tcPr>
            <w:tcW w:w="5760" w:type="dxa"/>
            <w:tcBorders>
              <w:top w:val="single" w:sz="4" w:space="0" w:color="F79646"/>
              <w:left w:val="single" w:sz="4" w:space="0" w:color="F79646"/>
              <w:bottom w:val="single" w:sz="4" w:space="0" w:color="F79646"/>
              <w:right w:val="single" w:sz="4" w:space="0" w:color="F79646"/>
            </w:tcBorders>
            <w:vAlign w:val="center"/>
          </w:tcPr>
          <w:p w14:paraId="52C5A656" w14:textId="77777777" w:rsidR="00F63F65" w:rsidRPr="00F80DC4" w:rsidRDefault="00F63F65" w:rsidP="00C267FD">
            <w:pPr>
              <w:rPr>
                <w:rFonts w:ascii="Tahoma" w:hAnsi="Tahoma" w:cs="Tahoma"/>
                <w:bCs/>
                <w:sz w:val="16"/>
                <w:szCs w:val="16"/>
                <w:lang w:val="pt-BR"/>
              </w:rPr>
            </w:pPr>
            <w:r w:rsidRPr="00F80DC4">
              <w:rPr>
                <w:rFonts w:ascii="Tahoma" w:hAnsi="Tahoma" w:cs="Tahoma"/>
                <w:sz w:val="16"/>
                <w:lang w:val="fr-FR"/>
              </w:rPr>
              <w:t>ML Serveur Microsoft</w:t>
            </w:r>
            <w:r w:rsidRPr="00F80DC4">
              <w:rPr>
                <w:rFonts w:ascii="Tahoma" w:hAnsi="Tahoma" w:cs="Tahoma"/>
                <w:sz w:val="16"/>
                <w:vertAlign w:val="superscript"/>
                <w:lang w:val="fr-FR"/>
              </w:rPr>
              <w:t>®</w:t>
            </w:r>
            <w:r w:rsidRPr="00F80DC4">
              <w:rPr>
                <w:rFonts w:ascii="Tahoma" w:hAnsi="Tahoma" w:cs="Tahoma"/>
                <w:sz w:val="16"/>
                <w:lang w:val="fr-FR"/>
              </w:rPr>
              <w:t xml:space="preserve"> System Center Operations Manager 2007 R2</w:t>
            </w:r>
          </w:p>
        </w:tc>
        <w:tc>
          <w:tcPr>
            <w:tcW w:w="5031" w:type="dxa"/>
            <w:tcBorders>
              <w:top w:val="single" w:sz="4" w:space="0" w:color="F79646"/>
              <w:left w:val="single" w:sz="4" w:space="0" w:color="F79646"/>
              <w:bottom w:val="single" w:sz="4" w:space="0" w:color="F79646"/>
              <w:right w:val="single" w:sz="4" w:space="0" w:color="F79646"/>
            </w:tcBorders>
          </w:tcPr>
          <w:p w14:paraId="52C5A657" w14:textId="77777777" w:rsidR="00F63F65" w:rsidRPr="00F80DC4" w:rsidRDefault="00F63F65" w:rsidP="00C267FD">
            <w:pPr>
              <w:rPr>
                <w:rFonts w:ascii="Tahoma" w:hAnsi="Tahoma" w:cs="Tahoma"/>
                <w:bCs/>
                <w:sz w:val="16"/>
                <w:szCs w:val="16"/>
                <w:lang w:val="pt-BR"/>
              </w:rPr>
            </w:pPr>
            <w:r w:rsidRPr="00F80DC4">
              <w:rPr>
                <w:rFonts w:ascii="Tahoma" w:hAnsi="Tahoma" w:cs="Tahoma"/>
                <w:sz w:val="16"/>
                <w:lang w:val="fr-FR"/>
              </w:rPr>
              <w:t>Microsoft</w:t>
            </w:r>
            <w:r w:rsidRPr="00F80DC4">
              <w:rPr>
                <w:rFonts w:ascii="Tahoma" w:hAnsi="Tahoma" w:cs="Tahoma"/>
                <w:sz w:val="16"/>
                <w:vertAlign w:val="superscript"/>
                <w:lang w:val="fr-FR"/>
              </w:rPr>
              <w:t>®</w:t>
            </w:r>
            <w:r w:rsidRPr="00F80DC4">
              <w:rPr>
                <w:rFonts w:ascii="Tahoma" w:hAnsi="Tahoma" w:cs="Tahoma"/>
                <w:sz w:val="16"/>
                <w:lang w:val="fr-FR"/>
              </w:rPr>
              <w:t xml:space="preserve"> System Center 2012 Édition Standard</w:t>
            </w:r>
            <w:r w:rsidRPr="00F80DC4">
              <w:rPr>
                <w:rFonts w:ascii="Tahoma" w:hAnsi="Tahoma" w:cs="Tahoma"/>
                <w:sz w:val="16"/>
                <w:vertAlign w:val="superscript"/>
                <w:lang w:val="fr-FR"/>
              </w:rPr>
              <w:t>1</w:t>
            </w:r>
          </w:p>
        </w:tc>
      </w:tr>
      <w:tr w:rsidR="00F63F65" w:rsidRPr="00F80DC4" w14:paraId="52C5A65B" w14:textId="77777777" w:rsidTr="00AB3058">
        <w:trPr>
          <w:trHeight w:val="60"/>
        </w:trPr>
        <w:tc>
          <w:tcPr>
            <w:tcW w:w="5760" w:type="dxa"/>
            <w:tcBorders>
              <w:top w:val="single" w:sz="4" w:space="0" w:color="F79646"/>
              <w:left w:val="single" w:sz="4" w:space="0" w:color="F79646"/>
              <w:bottom w:val="single" w:sz="4" w:space="0" w:color="F79646"/>
              <w:right w:val="single" w:sz="4" w:space="0" w:color="F79646"/>
            </w:tcBorders>
            <w:vAlign w:val="center"/>
          </w:tcPr>
          <w:p w14:paraId="52C5A659" w14:textId="77777777" w:rsidR="00F63F65" w:rsidRPr="00F80DC4" w:rsidRDefault="00F63F65" w:rsidP="00C267FD">
            <w:pPr>
              <w:rPr>
                <w:rFonts w:ascii="Tahoma" w:hAnsi="Tahoma" w:cs="Tahoma"/>
                <w:bCs/>
                <w:sz w:val="16"/>
                <w:szCs w:val="16"/>
                <w:lang w:val="pt-BR"/>
              </w:rPr>
            </w:pPr>
            <w:r w:rsidRPr="00F80DC4">
              <w:rPr>
                <w:rFonts w:ascii="Tahoma" w:hAnsi="Tahoma" w:cs="Tahoma"/>
                <w:sz w:val="16"/>
                <w:lang w:val="fr-FR"/>
              </w:rPr>
              <w:t>Microsoft</w:t>
            </w:r>
            <w:r w:rsidRPr="00F80DC4">
              <w:rPr>
                <w:rFonts w:ascii="Tahoma" w:hAnsi="Tahoma" w:cs="Tahoma"/>
                <w:sz w:val="16"/>
                <w:vertAlign w:val="superscript"/>
                <w:lang w:val="fr-FR"/>
              </w:rPr>
              <w:t>®</w:t>
            </w:r>
            <w:r w:rsidRPr="00F80DC4">
              <w:rPr>
                <w:rFonts w:ascii="Tahoma" w:hAnsi="Tahoma" w:cs="Tahoma"/>
                <w:sz w:val="16"/>
                <w:lang w:val="fr-FR"/>
              </w:rPr>
              <w:t xml:space="preserve"> System Center Server Management Suite Édition Datacenter</w:t>
            </w:r>
          </w:p>
        </w:tc>
        <w:tc>
          <w:tcPr>
            <w:tcW w:w="5031" w:type="dxa"/>
            <w:tcBorders>
              <w:top w:val="single" w:sz="4" w:space="0" w:color="F79646"/>
              <w:left w:val="single" w:sz="4" w:space="0" w:color="F79646"/>
              <w:bottom w:val="single" w:sz="4" w:space="0" w:color="F79646"/>
              <w:right w:val="single" w:sz="4" w:space="0" w:color="F79646"/>
            </w:tcBorders>
          </w:tcPr>
          <w:p w14:paraId="52C5A65A" w14:textId="77777777" w:rsidR="00F63F65" w:rsidRPr="00F80DC4" w:rsidRDefault="00F63F65" w:rsidP="00C267FD">
            <w:pPr>
              <w:rPr>
                <w:rFonts w:ascii="Tahoma" w:hAnsi="Tahoma" w:cs="Tahoma"/>
                <w:bCs/>
                <w:sz w:val="16"/>
                <w:szCs w:val="16"/>
              </w:rPr>
            </w:pPr>
            <w:r w:rsidRPr="00F80DC4">
              <w:rPr>
                <w:rFonts w:ascii="Tahoma" w:hAnsi="Tahoma" w:cs="Tahoma"/>
                <w:sz w:val="16"/>
                <w:lang w:val="fr-FR"/>
              </w:rPr>
              <w:t>Une (1) licence Microsoft</w:t>
            </w:r>
            <w:r w:rsidRPr="00F80DC4">
              <w:rPr>
                <w:rFonts w:ascii="Tahoma" w:hAnsi="Tahoma" w:cs="Tahoma"/>
                <w:sz w:val="16"/>
                <w:vertAlign w:val="superscript"/>
                <w:lang w:val="fr-FR"/>
              </w:rPr>
              <w:t>®</w:t>
            </w:r>
            <w:r w:rsidRPr="00F80DC4">
              <w:rPr>
                <w:rFonts w:ascii="Tahoma" w:hAnsi="Tahoma" w:cs="Tahoma"/>
                <w:sz w:val="16"/>
                <w:lang w:val="fr-FR"/>
              </w:rPr>
              <w:t xml:space="preserve"> System Center 2012 Datacenter pour chaque ensemble de deux (2) Licences Éligibles Microsoft</w:t>
            </w:r>
            <w:r w:rsidRPr="00F80DC4">
              <w:rPr>
                <w:rFonts w:ascii="Tahoma" w:hAnsi="Tahoma" w:cs="Tahoma"/>
                <w:sz w:val="16"/>
                <w:vertAlign w:val="superscript"/>
                <w:lang w:val="fr-FR"/>
              </w:rPr>
              <w:t>®</w:t>
            </w:r>
            <w:r w:rsidRPr="00F80DC4">
              <w:rPr>
                <w:rFonts w:ascii="Tahoma" w:hAnsi="Tahoma" w:cs="Tahoma"/>
                <w:sz w:val="16"/>
                <w:lang w:val="fr-FR"/>
              </w:rPr>
              <w:t xml:space="preserve"> System Center Server Management Suite Édition Datacenter</w:t>
            </w:r>
          </w:p>
        </w:tc>
      </w:tr>
      <w:tr w:rsidR="00F63F65" w:rsidRPr="00F80DC4" w14:paraId="52C5A65E" w14:textId="77777777" w:rsidTr="00AB3058">
        <w:trPr>
          <w:trHeight w:val="60"/>
        </w:trPr>
        <w:tc>
          <w:tcPr>
            <w:tcW w:w="5760" w:type="dxa"/>
            <w:tcBorders>
              <w:top w:val="single" w:sz="4" w:space="0" w:color="F79646"/>
              <w:left w:val="single" w:sz="4" w:space="0" w:color="F79646"/>
              <w:bottom w:val="single" w:sz="4" w:space="0" w:color="F79646"/>
              <w:right w:val="single" w:sz="4" w:space="0" w:color="F79646"/>
            </w:tcBorders>
            <w:vAlign w:val="center"/>
          </w:tcPr>
          <w:p w14:paraId="52C5A65C" w14:textId="77777777" w:rsidR="00F63F65" w:rsidRPr="00F80DC4" w:rsidRDefault="00F63F65" w:rsidP="00C267FD">
            <w:pPr>
              <w:rPr>
                <w:rFonts w:ascii="Tahoma" w:hAnsi="Tahoma" w:cs="Tahoma"/>
                <w:bCs/>
                <w:sz w:val="16"/>
                <w:szCs w:val="16"/>
                <w:lang w:val="fr-FR"/>
              </w:rPr>
            </w:pPr>
            <w:r w:rsidRPr="00F80DC4">
              <w:rPr>
                <w:rFonts w:ascii="Tahoma" w:hAnsi="Tahoma" w:cs="Tahoma"/>
                <w:sz w:val="16"/>
                <w:lang w:val="fr-FR"/>
              </w:rPr>
              <w:t>Microsoft</w:t>
            </w:r>
            <w:r w:rsidRPr="00F80DC4">
              <w:rPr>
                <w:rFonts w:ascii="Tahoma" w:hAnsi="Tahoma" w:cs="Tahoma"/>
                <w:sz w:val="16"/>
                <w:vertAlign w:val="superscript"/>
                <w:lang w:val="fr-FR"/>
              </w:rPr>
              <w:t>®</w:t>
            </w:r>
            <w:r w:rsidRPr="00F80DC4">
              <w:rPr>
                <w:rFonts w:ascii="Tahoma" w:hAnsi="Tahoma" w:cs="Tahoma"/>
                <w:sz w:val="16"/>
                <w:lang w:val="fr-FR"/>
              </w:rPr>
              <w:t xml:space="preserve"> System Center Server Management Suite Édition Entreprise</w:t>
            </w:r>
          </w:p>
        </w:tc>
        <w:tc>
          <w:tcPr>
            <w:tcW w:w="5031" w:type="dxa"/>
            <w:tcBorders>
              <w:top w:val="single" w:sz="4" w:space="0" w:color="F79646"/>
              <w:left w:val="single" w:sz="4" w:space="0" w:color="F79646"/>
              <w:bottom w:val="single" w:sz="4" w:space="0" w:color="F79646"/>
              <w:right w:val="single" w:sz="4" w:space="0" w:color="F79646"/>
            </w:tcBorders>
          </w:tcPr>
          <w:p w14:paraId="52C5A65D" w14:textId="77777777" w:rsidR="00F63F65" w:rsidRPr="00F80DC4" w:rsidRDefault="00F63F65" w:rsidP="00C267FD">
            <w:pPr>
              <w:rPr>
                <w:rFonts w:ascii="Tahoma" w:hAnsi="Tahoma" w:cs="Tahoma"/>
                <w:bCs/>
                <w:sz w:val="16"/>
                <w:szCs w:val="16"/>
              </w:rPr>
            </w:pPr>
            <w:r w:rsidRPr="00F80DC4">
              <w:rPr>
                <w:rFonts w:ascii="Tahoma" w:hAnsi="Tahoma" w:cs="Tahoma"/>
                <w:sz w:val="16"/>
                <w:lang w:val="fr-FR"/>
              </w:rPr>
              <w:t>Deux (2) licences Microsoft</w:t>
            </w:r>
            <w:r w:rsidRPr="00F80DC4">
              <w:rPr>
                <w:rFonts w:ascii="Tahoma" w:hAnsi="Tahoma" w:cs="Tahoma"/>
                <w:sz w:val="16"/>
                <w:vertAlign w:val="superscript"/>
                <w:lang w:val="fr-FR"/>
              </w:rPr>
              <w:t>®</w:t>
            </w:r>
            <w:r w:rsidRPr="00F80DC4">
              <w:rPr>
                <w:rFonts w:ascii="Tahoma" w:hAnsi="Tahoma" w:cs="Tahoma"/>
                <w:sz w:val="16"/>
                <w:lang w:val="fr-FR"/>
              </w:rPr>
              <w:t xml:space="preserve"> System Center 2012 Standard</w:t>
            </w:r>
            <w:r w:rsidRPr="00F80DC4">
              <w:rPr>
                <w:rFonts w:ascii="Tahoma" w:hAnsi="Tahoma" w:cs="Tahoma"/>
                <w:sz w:val="16"/>
                <w:vertAlign w:val="superscript"/>
                <w:lang w:val="fr-FR"/>
              </w:rPr>
              <w:t>1</w:t>
            </w:r>
          </w:p>
        </w:tc>
      </w:tr>
      <w:tr w:rsidR="00F63F65" w:rsidRPr="00F80DC4" w14:paraId="52C5A661" w14:textId="77777777" w:rsidTr="00AB3058">
        <w:trPr>
          <w:trHeight w:val="60"/>
        </w:trPr>
        <w:tc>
          <w:tcPr>
            <w:tcW w:w="5760" w:type="dxa"/>
            <w:tcBorders>
              <w:top w:val="single" w:sz="4" w:space="0" w:color="F79646"/>
              <w:left w:val="single" w:sz="4" w:space="0" w:color="F79646"/>
              <w:bottom w:val="single" w:sz="4" w:space="0" w:color="F79646"/>
              <w:right w:val="single" w:sz="4" w:space="0" w:color="F79646"/>
            </w:tcBorders>
            <w:vAlign w:val="center"/>
          </w:tcPr>
          <w:p w14:paraId="52C5A65F" w14:textId="77777777" w:rsidR="00F63F65" w:rsidRPr="00F80DC4" w:rsidRDefault="00F63F65" w:rsidP="00C267FD">
            <w:pPr>
              <w:rPr>
                <w:rFonts w:ascii="Tahoma" w:hAnsi="Tahoma" w:cs="Tahoma"/>
                <w:bCs/>
                <w:sz w:val="16"/>
                <w:szCs w:val="16"/>
              </w:rPr>
            </w:pPr>
            <w:r w:rsidRPr="00F80DC4">
              <w:rPr>
                <w:rFonts w:ascii="Tahoma" w:hAnsi="Tahoma" w:cs="Tahoma"/>
                <w:sz w:val="16"/>
                <w:lang w:val="fr-FR"/>
              </w:rPr>
              <w:t>ML Client Microsoft</w:t>
            </w:r>
            <w:r w:rsidRPr="00F80DC4">
              <w:rPr>
                <w:rFonts w:ascii="Tahoma" w:hAnsi="Tahoma" w:cs="Tahoma"/>
                <w:sz w:val="16"/>
                <w:vertAlign w:val="superscript"/>
                <w:lang w:val="fr-FR"/>
              </w:rPr>
              <w:t>®</w:t>
            </w:r>
            <w:r w:rsidRPr="00F80DC4">
              <w:rPr>
                <w:rFonts w:ascii="Tahoma" w:hAnsi="Tahoma" w:cs="Tahoma"/>
                <w:sz w:val="16"/>
                <w:lang w:val="fr-FR"/>
              </w:rPr>
              <w:t xml:space="preserve"> System Center Service Manager 2010 (par OSE/par Utilisateur)</w:t>
            </w:r>
          </w:p>
        </w:tc>
        <w:tc>
          <w:tcPr>
            <w:tcW w:w="5031" w:type="dxa"/>
            <w:tcBorders>
              <w:top w:val="single" w:sz="4" w:space="0" w:color="F79646"/>
              <w:left w:val="single" w:sz="4" w:space="0" w:color="F79646"/>
              <w:bottom w:val="single" w:sz="4" w:space="0" w:color="F79646"/>
              <w:right w:val="single" w:sz="4" w:space="0" w:color="F79646"/>
            </w:tcBorders>
          </w:tcPr>
          <w:p w14:paraId="52C5A660" w14:textId="77777777" w:rsidR="00F63F65" w:rsidRPr="00F80DC4" w:rsidRDefault="00F63F65" w:rsidP="004A0E5A">
            <w:pPr>
              <w:rPr>
                <w:rFonts w:ascii="Tahoma" w:hAnsi="Tahoma" w:cs="Tahoma"/>
                <w:bCs/>
                <w:sz w:val="16"/>
                <w:szCs w:val="16"/>
                <w:lang w:val="fr-FR"/>
              </w:rPr>
            </w:pPr>
            <w:r w:rsidRPr="00F80DC4">
              <w:rPr>
                <w:rFonts w:ascii="Tahoma" w:hAnsi="Tahoma" w:cs="Tahoma"/>
                <w:sz w:val="16"/>
                <w:lang w:val="fr-FR"/>
              </w:rPr>
              <w:t>Microsoft</w:t>
            </w:r>
            <w:r w:rsidRPr="00F80DC4">
              <w:rPr>
                <w:rFonts w:ascii="Tahoma" w:hAnsi="Tahoma" w:cs="Tahoma"/>
                <w:sz w:val="16"/>
                <w:vertAlign w:val="superscript"/>
                <w:lang w:val="fr-FR"/>
              </w:rPr>
              <w:t>®</w:t>
            </w:r>
            <w:r w:rsidRPr="00F80DC4">
              <w:rPr>
                <w:rFonts w:ascii="Tahoma" w:hAnsi="Tahoma" w:cs="Tahoma"/>
                <w:sz w:val="16"/>
                <w:lang w:val="fr-FR"/>
              </w:rPr>
              <w:t xml:space="preserve"> System Center Client Management Suite 2012 (par</w:t>
            </w:r>
            <w:r w:rsidR="004A0E5A" w:rsidRPr="00F80DC4">
              <w:rPr>
                <w:rFonts w:ascii="Tahoma" w:hAnsi="Tahoma" w:cs="Tahoma"/>
                <w:sz w:val="16"/>
                <w:lang w:val="fr-FR"/>
              </w:rPr>
              <w:t> </w:t>
            </w:r>
            <w:r w:rsidRPr="00F80DC4">
              <w:rPr>
                <w:rFonts w:ascii="Tahoma" w:hAnsi="Tahoma" w:cs="Tahoma"/>
                <w:sz w:val="16"/>
                <w:lang w:val="fr-FR"/>
              </w:rPr>
              <w:t>OSE/par Utilisateur)</w:t>
            </w:r>
          </w:p>
        </w:tc>
      </w:tr>
      <w:tr w:rsidR="00F63F65" w:rsidRPr="00F80DC4" w14:paraId="52C5A664" w14:textId="77777777" w:rsidTr="00AB3058">
        <w:trPr>
          <w:trHeight w:val="60"/>
        </w:trPr>
        <w:tc>
          <w:tcPr>
            <w:tcW w:w="5760" w:type="dxa"/>
            <w:tcBorders>
              <w:top w:val="single" w:sz="4" w:space="0" w:color="F79646"/>
              <w:left w:val="single" w:sz="4" w:space="0" w:color="F79646"/>
              <w:bottom w:val="single" w:sz="4" w:space="0" w:color="F79646"/>
              <w:right w:val="single" w:sz="4" w:space="0" w:color="F79646"/>
            </w:tcBorders>
            <w:vAlign w:val="center"/>
          </w:tcPr>
          <w:p w14:paraId="52C5A662" w14:textId="77777777" w:rsidR="00F63F65" w:rsidRPr="00F80DC4" w:rsidRDefault="00F63F65" w:rsidP="00C267FD">
            <w:pPr>
              <w:rPr>
                <w:rFonts w:ascii="Tahoma" w:hAnsi="Tahoma" w:cs="Tahoma"/>
                <w:bCs/>
                <w:sz w:val="16"/>
                <w:szCs w:val="16"/>
                <w:lang w:val="pt-BR"/>
              </w:rPr>
            </w:pPr>
            <w:r w:rsidRPr="00F80DC4">
              <w:rPr>
                <w:rFonts w:ascii="Tahoma" w:hAnsi="Tahoma" w:cs="Tahoma"/>
                <w:sz w:val="16"/>
                <w:lang w:val="fr-FR"/>
              </w:rPr>
              <w:t>ML Serveur Microsoft</w:t>
            </w:r>
            <w:r w:rsidRPr="00F80DC4">
              <w:rPr>
                <w:rFonts w:ascii="Tahoma" w:hAnsi="Tahoma" w:cs="Tahoma"/>
                <w:sz w:val="16"/>
                <w:vertAlign w:val="superscript"/>
                <w:lang w:val="fr-FR"/>
              </w:rPr>
              <w:t>®</w:t>
            </w:r>
            <w:r w:rsidRPr="00F80DC4">
              <w:rPr>
                <w:rFonts w:ascii="Tahoma" w:hAnsi="Tahoma" w:cs="Tahoma"/>
                <w:sz w:val="16"/>
                <w:lang w:val="fr-FR"/>
              </w:rPr>
              <w:t xml:space="preserve"> System Center Service Manager 2010</w:t>
            </w:r>
          </w:p>
        </w:tc>
        <w:tc>
          <w:tcPr>
            <w:tcW w:w="5031" w:type="dxa"/>
            <w:tcBorders>
              <w:top w:val="single" w:sz="4" w:space="0" w:color="F79646"/>
              <w:left w:val="single" w:sz="4" w:space="0" w:color="F79646"/>
              <w:bottom w:val="single" w:sz="4" w:space="0" w:color="F79646"/>
              <w:right w:val="single" w:sz="4" w:space="0" w:color="F79646"/>
            </w:tcBorders>
          </w:tcPr>
          <w:p w14:paraId="52C5A663" w14:textId="77777777" w:rsidR="00F63F65" w:rsidRPr="00F80DC4" w:rsidRDefault="00F63F65" w:rsidP="00C267FD">
            <w:pPr>
              <w:rPr>
                <w:rFonts w:ascii="Tahoma" w:hAnsi="Tahoma" w:cs="Tahoma"/>
                <w:bCs/>
                <w:sz w:val="16"/>
                <w:szCs w:val="16"/>
                <w:lang w:val="pt-BR"/>
              </w:rPr>
            </w:pPr>
            <w:r w:rsidRPr="00F80DC4">
              <w:rPr>
                <w:rFonts w:ascii="Tahoma" w:hAnsi="Tahoma" w:cs="Tahoma"/>
                <w:sz w:val="16"/>
                <w:lang w:val="fr-FR"/>
              </w:rPr>
              <w:t>Microsoft</w:t>
            </w:r>
            <w:r w:rsidRPr="00F80DC4">
              <w:rPr>
                <w:rFonts w:ascii="Tahoma" w:hAnsi="Tahoma" w:cs="Tahoma"/>
                <w:sz w:val="16"/>
                <w:vertAlign w:val="superscript"/>
                <w:lang w:val="fr-FR"/>
              </w:rPr>
              <w:t>®</w:t>
            </w:r>
            <w:r w:rsidRPr="00F80DC4">
              <w:rPr>
                <w:rFonts w:ascii="Tahoma" w:hAnsi="Tahoma" w:cs="Tahoma"/>
                <w:sz w:val="16"/>
                <w:lang w:val="fr-FR"/>
              </w:rPr>
              <w:t xml:space="preserve"> System Center 2012 Édition Standard</w:t>
            </w:r>
            <w:r w:rsidRPr="00F80DC4">
              <w:rPr>
                <w:rFonts w:ascii="Tahoma" w:hAnsi="Tahoma" w:cs="Tahoma"/>
                <w:sz w:val="16"/>
                <w:vertAlign w:val="superscript"/>
                <w:lang w:val="fr-FR"/>
              </w:rPr>
              <w:t>1</w:t>
            </w:r>
          </w:p>
        </w:tc>
      </w:tr>
      <w:tr w:rsidR="00F63F65" w:rsidRPr="00F80DC4" w14:paraId="52C5A667" w14:textId="77777777" w:rsidTr="00AB3058">
        <w:trPr>
          <w:trHeight w:val="60"/>
        </w:trPr>
        <w:tc>
          <w:tcPr>
            <w:tcW w:w="5760" w:type="dxa"/>
            <w:tcBorders>
              <w:top w:val="single" w:sz="4" w:space="0" w:color="F79646"/>
              <w:left w:val="single" w:sz="4" w:space="0" w:color="F79646"/>
              <w:bottom w:val="single" w:sz="4" w:space="0" w:color="F79646"/>
              <w:right w:val="single" w:sz="4" w:space="0" w:color="F79646"/>
            </w:tcBorders>
            <w:vAlign w:val="center"/>
          </w:tcPr>
          <w:p w14:paraId="52C5A665" w14:textId="77777777" w:rsidR="00F63F65" w:rsidRPr="00F80DC4" w:rsidRDefault="00F63F65" w:rsidP="004A0E5A">
            <w:pPr>
              <w:rPr>
                <w:rFonts w:ascii="Tahoma" w:hAnsi="Tahoma" w:cs="Tahoma"/>
                <w:bCs/>
                <w:sz w:val="16"/>
                <w:szCs w:val="16"/>
              </w:rPr>
            </w:pPr>
            <w:r w:rsidRPr="00F80DC4">
              <w:rPr>
                <w:rFonts w:ascii="Tahoma" w:hAnsi="Tahoma" w:cs="Tahoma"/>
                <w:sz w:val="16"/>
                <w:lang w:val="fr-FR"/>
              </w:rPr>
              <w:t>ML Client Microsoft</w:t>
            </w:r>
            <w:r w:rsidRPr="00F80DC4">
              <w:rPr>
                <w:rFonts w:ascii="Tahoma" w:hAnsi="Tahoma" w:cs="Tahoma"/>
                <w:sz w:val="16"/>
                <w:vertAlign w:val="superscript"/>
                <w:lang w:val="fr-FR"/>
              </w:rPr>
              <w:t>®</w:t>
            </w:r>
            <w:r w:rsidRPr="00F80DC4">
              <w:rPr>
                <w:rFonts w:ascii="Tahoma" w:hAnsi="Tahoma" w:cs="Tahoma"/>
                <w:sz w:val="16"/>
                <w:lang w:val="fr-FR"/>
              </w:rPr>
              <w:t xml:space="preserve"> System Center Virtual Machine Manager 2008 R2 (par</w:t>
            </w:r>
            <w:r w:rsidR="004A0E5A" w:rsidRPr="00F80DC4">
              <w:rPr>
                <w:rFonts w:ascii="Tahoma" w:hAnsi="Tahoma" w:cs="Tahoma"/>
                <w:sz w:val="16"/>
                <w:lang w:val="fr-FR"/>
              </w:rPr>
              <w:t> </w:t>
            </w:r>
            <w:r w:rsidRPr="00F80DC4">
              <w:rPr>
                <w:rFonts w:ascii="Tahoma" w:hAnsi="Tahoma" w:cs="Tahoma"/>
                <w:sz w:val="16"/>
                <w:lang w:val="fr-FR"/>
              </w:rPr>
              <w:t>OSE/par Utilisateur)</w:t>
            </w:r>
          </w:p>
        </w:tc>
        <w:tc>
          <w:tcPr>
            <w:tcW w:w="5031" w:type="dxa"/>
            <w:tcBorders>
              <w:top w:val="single" w:sz="4" w:space="0" w:color="F79646"/>
              <w:left w:val="single" w:sz="4" w:space="0" w:color="F79646"/>
              <w:bottom w:val="single" w:sz="4" w:space="0" w:color="F79646"/>
              <w:right w:val="single" w:sz="4" w:space="0" w:color="F79646"/>
            </w:tcBorders>
          </w:tcPr>
          <w:p w14:paraId="52C5A666" w14:textId="77777777" w:rsidR="00F63F65" w:rsidRPr="00F80DC4" w:rsidRDefault="00F63F65" w:rsidP="00C267FD">
            <w:pPr>
              <w:rPr>
                <w:rFonts w:ascii="Tahoma" w:hAnsi="Tahoma" w:cs="Tahoma"/>
                <w:bCs/>
                <w:sz w:val="16"/>
                <w:szCs w:val="16"/>
              </w:rPr>
            </w:pPr>
            <w:r w:rsidRPr="00F80DC4">
              <w:rPr>
                <w:rFonts w:ascii="Tahoma" w:hAnsi="Tahoma" w:cs="Tahoma"/>
                <w:sz w:val="16"/>
                <w:lang w:val="fr-FR"/>
              </w:rPr>
              <w:t>Microsoft</w:t>
            </w:r>
            <w:r w:rsidRPr="00F80DC4">
              <w:rPr>
                <w:rFonts w:ascii="Tahoma" w:hAnsi="Tahoma" w:cs="Tahoma"/>
                <w:sz w:val="16"/>
                <w:vertAlign w:val="superscript"/>
                <w:lang w:val="fr-FR"/>
              </w:rPr>
              <w:t>®</w:t>
            </w:r>
            <w:r w:rsidRPr="00F80DC4">
              <w:rPr>
                <w:rFonts w:ascii="Tahoma" w:hAnsi="Tahoma" w:cs="Tahoma"/>
                <w:sz w:val="16"/>
                <w:lang w:val="fr-FR"/>
              </w:rPr>
              <w:t xml:space="preserve"> System Center Configuration Manager 2012 (par OSE/par Utilisateur)</w:t>
            </w:r>
          </w:p>
        </w:tc>
      </w:tr>
      <w:tr w:rsidR="00F63F65" w:rsidRPr="00F80DC4" w14:paraId="52C5A66A" w14:textId="77777777" w:rsidTr="00AB3058">
        <w:trPr>
          <w:trHeight w:val="60"/>
        </w:trPr>
        <w:tc>
          <w:tcPr>
            <w:tcW w:w="5760" w:type="dxa"/>
            <w:tcBorders>
              <w:top w:val="single" w:sz="4" w:space="0" w:color="F79646"/>
              <w:left w:val="single" w:sz="4" w:space="0" w:color="F79646"/>
              <w:bottom w:val="single" w:sz="4" w:space="0" w:color="F79646"/>
              <w:right w:val="single" w:sz="4" w:space="0" w:color="F79646"/>
            </w:tcBorders>
            <w:vAlign w:val="center"/>
          </w:tcPr>
          <w:p w14:paraId="52C5A668" w14:textId="77777777" w:rsidR="00F63F65" w:rsidRPr="00F80DC4" w:rsidRDefault="00F63F65" w:rsidP="00C267FD">
            <w:pPr>
              <w:rPr>
                <w:rFonts w:ascii="Tahoma" w:hAnsi="Tahoma" w:cs="Tahoma"/>
                <w:bCs/>
                <w:sz w:val="16"/>
                <w:szCs w:val="19"/>
                <w:lang w:val="pt-BR"/>
              </w:rPr>
            </w:pPr>
            <w:r w:rsidRPr="00F80DC4">
              <w:rPr>
                <w:rFonts w:ascii="Tahoma" w:hAnsi="Tahoma" w:cs="Tahoma"/>
                <w:sz w:val="16"/>
                <w:lang w:val="fr-FR"/>
              </w:rPr>
              <w:t>ML Serveur Microsoft</w:t>
            </w:r>
            <w:r w:rsidRPr="00F80DC4">
              <w:rPr>
                <w:rFonts w:ascii="Tahoma" w:hAnsi="Tahoma" w:cs="Tahoma"/>
                <w:sz w:val="16"/>
                <w:vertAlign w:val="superscript"/>
                <w:lang w:val="fr-FR"/>
              </w:rPr>
              <w:t>®</w:t>
            </w:r>
            <w:r w:rsidRPr="00F80DC4">
              <w:rPr>
                <w:rFonts w:ascii="Tahoma" w:hAnsi="Tahoma" w:cs="Tahoma"/>
                <w:sz w:val="16"/>
                <w:lang w:val="fr-FR"/>
              </w:rPr>
              <w:t xml:space="preserve"> System Center Virtual Machine Manager 2008 R2</w:t>
            </w:r>
          </w:p>
        </w:tc>
        <w:tc>
          <w:tcPr>
            <w:tcW w:w="5031" w:type="dxa"/>
            <w:tcBorders>
              <w:top w:val="single" w:sz="4" w:space="0" w:color="F79646"/>
              <w:left w:val="single" w:sz="4" w:space="0" w:color="F79646"/>
              <w:bottom w:val="single" w:sz="4" w:space="0" w:color="F79646"/>
              <w:right w:val="single" w:sz="4" w:space="0" w:color="F79646"/>
            </w:tcBorders>
          </w:tcPr>
          <w:p w14:paraId="52C5A669" w14:textId="77777777" w:rsidR="00F63F65" w:rsidRPr="00F80DC4" w:rsidRDefault="00F63F65" w:rsidP="00C267FD">
            <w:pPr>
              <w:rPr>
                <w:rFonts w:ascii="Tahoma" w:hAnsi="Tahoma" w:cs="Tahoma"/>
                <w:bCs/>
                <w:sz w:val="16"/>
                <w:szCs w:val="19"/>
                <w:lang w:val="pt-BR"/>
              </w:rPr>
            </w:pPr>
            <w:r w:rsidRPr="00F80DC4">
              <w:rPr>
                <w:rFonts w:ascii="Tahoma" w:hAnsi="Tahoma" w:cs="Tahoma"/>
                <w:sz w:val="16"/>
                <w:lang w:val="fr-FR"/>
              </w:rPr>
              <w:t>Microsoft</w:t>
            </w:r>
            <w:r w:rsidRPr="00F80DC4">
              <w:rPr>
                <w:rFonts w:ascii="Tahoma" w:hAnsi="Tahoma" w:cs="Tahoma"/>
                <w:sz w:val="16"/>
                <w:vertAlign w:val="superscript"/>
                <w:lang w:val="fr-FR"/>
              </w:rPr>
              <w:t>®</w:t>
            </w:r>
            <w:r w:rsidRPr="00F80DC4">
              <w:rPr>
                <w:rFonts w:ascii="Tahoma" w:hAnsi="Tahoma" w:cs="Tahoma"/>
                <w:sz w:val="16"/>
                <w:lang w:val="fr-FR"/>
              </w:rPr>
              <w:t xml:space="preserve"> System Center 2012 Édition Datacenter</w:t>
            </w:r>
            <w:r w:rsidRPr="00F80DC4">
              <w:rPr>
                <w:rFonts w:ascii="Tahoma" w:hAnsi="Tahoma" w:cs="Tahoma"/>
                <w:sz w:val="16"/>
                <w:vertAlign w:val="superscript"/>
                <w:lang w:val="fr-FR"/>
              </w:rPr>
              <w:t>1</w:t>
            </w:r>
          </w:p>
        </w:tc>
      </w:tr>
    </w:tbl>
    <w:p w14:paraId="52C5A66B" w14:textId="77777777" w:rsidR="00F63F65" w:rsidRPr="00F80DC4" w:rsidRDefault="00F63F65" w:rsidP="004A0E5A">
      <w:pPr>
        <w:spacing w:before="20"/>
        <w:rPr>
          <w:rFonts w:ascii="Tahoma" w:hAnsi="Tahoma" w:cs="Tahoma"/>
        </w:rPr>
      </w:pPr>
      <w:r w:rsidRPr="00F80DC4">
        <w:rPr>
          <w:rFonts w:ascii="Tahoma" w:hAnsi="Tahoma" w:cs="Tahoma"/>
          <w:sz w:val="16"/>
          <w:vertAlign w:val="superscript"/>
          <w:lang w:val="fr-FR"/>
        </w:rPr>
        <w:t xml:space="preserve">1 </w:t>
      </w:r>
      <w:r w:rsidRPr="00F80DC4">
        <w:rPr>
          <w:rFonts w:ascii="Tahoma" w:hAnsi="Tahoma" w:cs="Tahoma"/>
          <w:sz w:val="16"/>
          <w:lang w:val="fr-FR"/>
        </w:rPr>
        <w:t>Les licences System Center 2012 Standard/Datacenter supportent jusqu’à 2 processeurs.</w:t>
      </w:r>
      <w:r w:rsidRPr="00F80DC4">
        <w:rPr>
          <w:rFonts w:ascii="Tahoma" w:hAnsi="Tahoma" w:cs="Tahoma"/>
        </w:rPr>
        <w:t xml:space="preserve"> </w:t>
      </w:r>
      <w:r w:rsidRPr="00F80DC4">
        <w:rPr>
          <w:rFonts w:ascii="Tahoma" w:hAnsi="Tahoma" w:cs="Tahoma"/>
          <w:sz w:val="16"/>
          <w:lang w:val="fr-FR"/>
        </w:rPr>
        <w:t>À compter du 1er avril 2012, si des Licences Éligibles sont attribuées à des serveurs comprenant plus de deux (2) processeurs, l’Utilisateur Final se verra concéder le nombre correspondant de Licences Éligibles System Center 2012 Standard/Datacenter.</w:t>
      </w:r>
      <w:r w:rsidRPr="00F80DC4">
        <w:rPr>
          <w:rFonts w:ascii="Tahoma" w:hAnsi="Tahoma" w:cs="Tahoma"/>
        </w:rPr>
        <w:t xml:space="preserve"> </w:t>
      </w:r>
      <w:r w:rsidRPr="00F80DC4">
        <w:rPr>
          <w:rFonts w:ascii="Tahoma" w:hAnsi="Tahoma" w:cs="Tahoma"/>
          <w:sz w:val="16"/>
          <w:lang w:val="fr-FR"/>
        </w:rPr>
        <w:t>Le cas échéant, l’Utilisateur Final devra conserver la documentation relative à la configuration de son serveur matériel en guise de registre de ses droits de licence.</w:t>
      </w:r>
    </w:p>
    <w:p w14:paraId="52C5A66C" w14:textId="77777777" w:rsidR="00F63F65" w:rsidRPr="00F80DC4" w:rsidRDefault="00F63F65" w:rsidP="00C267FD"/>
    <w:p w14:paraId="52C5A66D" w14:textId="77777777" w:rsidR="00F63F65" w:rsidRPr="00F80DC4" w:rsidRDefault="00F63F65" w:rsidP="00C267FD">
      <w:pPr>
        <w:numPr>
          <w:ilvl w:val="0"/>
          <w:numId w:val="25"/>
        </w:numPr>
        <w:spacing w:before="120" w:after="20"/>
        <w:rPr>
          <w:rFonts w:ascii="Tahoma" w:hAnsi="Tahoma" w:cs="Tahoma"/>
        </w:rPr>
      </w:pPr>
      <w:r w:rsidRPr="00F80DC4">
        <w:rPr>
          <w:rFonts w:ascii="Tahoma" w:hAnsi="Tahoma" w:cs="Tahoma"/>
          <w:b/>
          <w:color w:val="FF6600"/>
          <w:sz w:val="24"/>
          <w:lang w:val="fr-FR"/>
        </w:rPr>
        <w:t>Informations sur la Clé de Produit</w:t>
      </w:r>
    </w:p>
    <w:p w14:paraId="52C5A66E" w14:textId="77777777" w:rsidR="00F63F65" w:rsidRPr="00F80DC4" w:rsidRDefault="00F63F65" w:rsidP="00C267FD">
      <w:pPr>
        <w:rPr>
          <w:rFonts w:ascii="Tahoma" w:hAnsi="Tahoma" w:cs="Tahoma"/>
        </w:rPr>
      </w:pPr>
    </w:p>
    <w:p w14:paraId="52C5A66F" w14:textId="77777777" w:rsidR="00F63F65" w:rsidRPr="00F80DC4" w:rsidRDefault="00F63F65" w:rsidP="00C267FD">
      <w:pPr>
        <w:numPr>
          <w:ilvl w:val="0"/>
          <w:numId w:val="23"/>
        </w:numPr>
        <w:rPr>
          <w:rFonts w:ascii="Tahoma" w:hAnsi="Tahoma" w:cs="Tahoma"/>
        </w:rPr>
      </w:pPr>
      <w:r w:rsidRPr="00F80DC4">
        <w:rPr>
          <w:rFonts w:ascii="Tahoma" w:hAnsi="Tahoma" w:cs="Tahoma"/>
          <w:lang w:val="fr-FR"/>
        </w:rPr>
        <w:t>Éléments signalés par un « s » : la clé d’installation du produit figure sur l’étiquette qui accompagne le support d’approvisionnement.</w:t>
      </w:r>
    </w:p>
    <w:p w14:paraId="52C5A670" w14:textId="77777777" w:rsidR="00F63F65" w:rsidRPr="00F80DC4" w:rsidRDefault="00F63F65" w:rsidP="004A0E5A">
      <w:pPr>
        <w:numPr>
          <w:ilvl w:val="0"/>
          <w:numId w:val="23"/>
        </w:numPr>
        <w:rPr>
          <w:rFonts w:ascii="Tahoma" w:hAnsi="Tahoma" w:cs="Tahoma"/>
        </w:rPr>
      </w:pPr>
      <w:r w:rsidRPr="00F80DC4">
        <w:rPr>
          <w:rFonts w:ascii="Tahoma" w:hAnsi="Tahoma" w:cs="Tahoma"/>
          <w:lang w:val="fr-FR"/>
        </w:rPr>
        <w:t>Éléments signalés par un « m » : le produit est fourni avec une Clé d’Activation Multiple (Multiple Activation Key ou MAK) disponible dans le support d’approvisionnement.</w:t>
      </w:r>
      <w:r w:rsidRPr="00F80DC4">
        <w:rPr>
          <w:rFonts w:ascii="Tahoma" w:hAnsi="Tahoma" w:cs="Tahoma"/>
        </w:rPr>
        <w:t xml:space="preserve"> </w:t>
      </w:r>
      <w:r w:rsidRPr="00F80DC4">
        <w:rPr>
          <w:rFonts w:ascii="Tahoma" w:hAnsi="Tahoma" w:cs="Tahoma"/>
          <w:lang w:val="fr-FR"/>
        </w:rPr>
        <w:t>Vous êtes uniquement autorisé à activer le nombre de licences que vous avez acquises.</w:t>
      </w:r>
      <w:r w:rsidRPr="00F80DC4">
        <w:rPr>
          <w:rFonts w:ascii="Tahoma" w:hAnsi="Tahoma" w:cs="Tahoma"/>
        </w:rPr>
        <w:t xml:space="preserve"> </w:t>
      </w:r>
      <w:r w:rsidR="003E7D0D" w:rsidRPr="00F80DC4">
        <w:rPr>
          <w:rFonts w:ascii="Tahoma" w:hAnsi="Tahoma" w:cs="Tahoma"/>
          <w:lang w:val="fr-FR"/>
        </w:rPr>
        <w:t xml:space="preserve">Pour plus d’informations sur l’activation des Clés d’Activation Multiple, veuillez consulter le site Internet </w:t>
      </w:r>
      <w:hyperlink r:id="rId11" w:history="1">
        <w:r w:rsidR="003E7D0D" w:rsidRPr="00F80DC4">
          <w:rPr>
            <w:rStyle w:val="Hyperlink"/>
            <w:rFonts w:ascii="Tahoma" w:hAnsi="Tahoma" w:cs="Tahoma"/>
            <w:lang w:val="fr-FR"/>
          </w:rPr>
          <w:t>http://technet.microsoft.com/en-us/library/ff603511.aspx</w:t>
        </w:r>
      </w:hyperlink>
      <w:r w:rsidR="003E7D0D" w:rsidRPr="00F80DC4">
        <w:rPr>
          <w:rFonts w:ascii="Tahoma" w:hAnsi="Tahoma" w:cs="Tahoma"/>
          <w:lang w:val="fr-FR"/>
        </w:rPr>
        <w:t>.</w:t>
      </w:r>
    </w:p>
    <w:p w14:paraId="52C5A671" w14:textId="77777777" w:rsidR="00F63F65" w:rsidRPr="00F80DC4" w:rsidRDefault="003E7D0D" w:rsidP="00C267FD">
      <w:pPr>
        <w:numPr>
          <w:ilvl w:val="0"/>
          <w:numId w:val="23"/>
        </w:numPr>
        <w:rPr>
          <w:rFonts w:ascii="Tahoma" w:hAnsi="Tahoma" w:cs="Tahoma"/>
        </w:rPr>
      </w:pPr>
      <w:r w:rsidRPr="00F80DC4">
        <w:rPr>
          <w:rFonts w:ascii="Tahoma" w:hAnsi="Tahoma" w:cs="Tahoma"/>
          <w:lang w:val="fr-FR"/>
        </w:rPr>
        <w:t xml:space="preserve">Éléments signalés par un « r » : pour les clés de CAL RDS, veuillez contacter </w:t>
      </w:r>
      <w:hyperlink r:id="rId12" w:history="1">
        <w:r w:rsidRPr="00F80DC4">
          <w:rPr>
            <w:rStyle w:val="Hyperlink"/>
            <w:rFonts w:ascii="Tahoma" w:hAnsi="Tahoma" w:cs="Tahoma"/>
            <w:lang w:val="fr-FR"/>
          </w:rPr>
          <w:t>isvroy@microsoft.com</w:t>
        </w:r>
      </w:hyperlink>
      <w:r w:rsidRPr="00F80DC4">
        <w:rPr>
          <w:rFonts w:ascii="Tahoma" w:hAnsi="Tahoma" w:cs="Tahoma"/>
          <w:lang w:val="fr-FR"/>
        </w:rPr>
        <w:t>.</w:t>
      </w:r>
    </w:p>
    <w:p w14:paraId="52C5A672" w14:textId="77777777" w:rsidR="00F63F65" w:rsidRPr="00F80DC4" w:rsidRDefault="00F63F65" w:rsidP="00C267FD">
      <w:pPr>
        <w:rPr>
          <w:rFonts w:ascii="Tahoma" w:hAnsi="Tahoma" w:cs="Tahoma"/>
        </w:rPr>
      </w:pPr>
    </w:p>
    <w:p w14:paraId="52C5A673" w14:textId="77777777" w:rsidR="00F63F65" w:rsidRPr="00F80DC4" w:rsidRDefault="00F63F65" w:rsidP="00C267FD">
      <w:pPr>
        <w:rPr>
          <w:rFonts w:ascii="Tahoma" w:hAnsi="Tahoma" w:cs="Tahoma"/>
        </w:rPr>
      </w:pPr>
      <w:r w:rsidRPr="00F80DC4">
        <w:rPr>
          <w:rFonts w:ascii="Tahoma" w:hAnsi="Tahoma" w:cs="Tahoma"/>
          <w:b/>
          <w:color w:val="FF6600"/>
          <w:sz w:val="24"/>
          <w:lang w:val="fr-FR"/>
        </w:rPr>
        <w:t>Conditions de programme supplémentaires</w:t>
      </w:r>
    </w:p>
    <w:p w14:paraId="52C5A674" w14:textId="77777777" w:rsidR="00F63F65" w:rsidRPr="00F80DC4" w:rsidRDefault="00F63F65" w:rsidP="00C267FD">
      <w:pPr>
        <w:spacing w:before="120" w:after="20"/>
        <w:jc w:val="center"/>
        <w:rPr>
          <w:rFonts w:ascii="Tahoma" w:hAnsi="Tahoma" w:cs="Tahoma"/>
        </w:rPr>
      </w:pPr>
    </w:p>
    <w:p w14:paraId="52C5A675" w14:textId="77777777" w:rsidR="00F63F65" w:rsidRPr="00F80DC4" w:rsidRDefault="003E7D0D" w:rsidP="004A0E5A">
      <w:pPr>
        <w:pStyle w:val="Firstpara"/>
        <w:numPr>
          <w:ilvl w:val="0"/>
          <w:numId w:val="14"/>
        </w:numPr>
        <w:spacing w:before="0"/>
        <w:jc w:val="both"/>
        <w:rPr>
          <w:rFonts w:ascii="Tahoma" w:hAnsi="Tahoma" w:cs="Tahoma"/>
        </w:rPr>
      </w:pPr>
      <w:r w:rsidRPr="00F80DC4">
        <w:rPr>
          <w:rFonts w:ascii="Tahoma" w:hAnsi="Tahoma" w:cs="Tahoma"/>
          <w:b/>
          <w:lang w:val="fr-FR"/>
        </w:rPr>
        <w:t>Confidentialité des clés.</w:t>
      </w:r>
      <w:r w:rsidR="00F63F65" w:rsidRPr="00F80DC4">
        <w:rPr>
          <w:rFonts w:ascii="Tahoma" w:hAnsi="Tahoma" w:cs="Tahoma"/>
        </w:rPr>
        <w:t xml:space="preserve"> </w:t>
      </w:r>
      <w:r w:rsidR="00F63F65" w:rsidRPr="00F80DC4">
        <w:rPr>
          <w:rFonts w:ascii="Tahoma" w:hAnsi="Tahoma" w:cs="Tahoma"/>
          <w:lang w:val="fr-FR"/>
        </w:rPr>
        <w:t>Les clés de produit que vous obtenez sont traçables individuellement et vous êtes responsable de leur utilisation et de leur protection.</w:t>
      </w:r>
      <w:r w:rsidR="00F63F65" w:rsidRPr="00F80DC4">
        <w:rPr>
          <w:rFonts w:ascii="Tahoma" w:hAnsi="Tahoma" w:cs="Tahoma"/>
        </w:rPr>
        <w:t xml:space="preserve"> </w:t>
      </w:r>
      <w:r w:rsidR="00F63F65" w:rsidRPr="00F80DC4">
        <w:rPr>
          <w:rFonts w:ascii="Tahoma" w:hAnsi="Tahoma" w:cs="Tahoma"/>
          <w:lang w:val="fr-FR"/>
        </w:rPr>
        <w:t>Vous devez veiller à ce que les clés de produit ne soient utilisées que dans des conditions autorisées.</w:t>
      </w:r>
      <w:r w:rsidR="00F63F65" w:rsidRPr="00F80DC4">
        <w:rPr>
          <w:rFonts w:ascii="Tahoma" w:hAnsi="Tahoma" w:cs="Tahoma"/>
        </w:rPr>
        <w:t xml:space="preserve"> </w:t>
      </w:r>
      <w:r w:rsidRPr="00F80DC4">
        <w:rPr>
          <w:rFonts w:ascii="Tahoma" w:hAnsi="Tahoma" w:cs="Tahoma"/>
          <w:lang w:val="fr-FR"/>
        </w:rPr>
        <w:t xml:space="preserve">Pour en savoir plus sur le piratage des logiciels et la façon dont votre entreprise peut se protéger, veuillez consulter le site </w:t>
      </w:r>
      <w:hyperlink r:id="rId13" w:history="1">
        <w:r w:rsidRPr="00F80DC4">
          <w:rPr>
            <w:rStyle w:val="Hyperlink"/>
            <w:rFonts w:ascii="Tahoma" w:hAnsi="Tahoma" w:cs="Tahoma"/>
            <w:lang w:val="fr-FR"/>
          </w:rPr>
          <w:t>http://www.microsoft.com/piracy/</w:t>
        </w:r>
      </w:hyperlink>
      <w:r w:rsidRPr="00F80DC4">
        <w:rPr>
          <w:rFonts w:ascii="Tahoma" w:hAnsi="Tahoma" w:cs="Tahoma"/>
          <w:lang w:val="fr-FR"/>
        </w:rPr>
        <w:t>.</w:t>
      </w:r>
    </w:p>
    <w:p w14:paraId="52C5A676" w14:textId="77777777" w:rsidR="00F63F65" w:rsidRPr="00F80DC4" w:rsidRDefault="00F63F65" w:rsidP="00C267FD">
      <w:pPr>
        <w:pStyle w:val="Firstpara"/>
        <w:spacing w:before="0"/>
        <w:ind w:left="360"/>
        <w:jc w:val="both"/>
        <w:rPr>
          <w:rFonts w:ascii="Tahoma" w:hAnsi="Tahoma" w:cs="Tahoma"/>
        </w:rPr>
      </w:pPr>
    </w:p>
    <w:p w14:paraId="52C5A677" w14:textId="77777777" w:rsidR="00F63F65" w:rsidRPr="00F80DC4" w:rsidRDefault="00F63F65" w:rsidP="00C267FD">
      <w:pPr>
        <w:pStyle w:val="Firstpara"/>
        <w:numPr>
          <w:ilvl w:val="0"/>
          <w:numId w:val="14"/>
        </w:numPr>
        <w:spacing w:before="0"/>
        <w:jc w:val="both"/>
        <w:rPr>
          <w:rFonts w:ascii="Tahoma" w:hAnsi="Tahoma" w:cs="Tahoma"/>
        </w:rPr>
      </w:pPr>
      <w:r w:rsidRPr="00F80DC4">
        <w:rPr>
          <w:rFonts w:ascii="Tahoma" w:hAnsi="Tahoma" w:cs="Tahoma"/>
          <w:b/>
          <w:lang w:val="fr-FR"/>
        </w:rPr>
        <w:t>Logiciel à potentiel viral.</w:t>
      </w:r>
      <w:r w:rsidRPr="00F80DC4">
        <w:rPr>
          <w:rFonts w:ascii="Tahoma" w:hAnsi="Tahoma" w:cs="Tahoma"/>
        </w:rPr>
        <w:t xml:space="preserve"> </w:t>
      </w:r>
      <w:r w:rsidRPr="00F80DC4">
        <w:rPr>
          <w:rFonts w:ascii="Tahoma" w:hAnsi="Tahoma" w:cs="Tahoma"/>
          <w:lang w:val="fr-FR"/>
        </w:rPr>
        <w:t xml:space="preserve">Vos droits de licence en vertu du Contrat et/ou du Contrat </w:t>
      </w:r>
      <w:proofErr w:type="spellStart"/>
      <w:r w:rsidRPr="00F80DC4">
        <w:rPr>
          <w:rFonts w:ascii="Tahoma" w:hAnsi="Tahoma" w:cs="Tahoma"/>
          <w:lang w:val="fr-FR"/>
        </w:rPr>
        <w:t>Academic</w:t>
      </w:r>
      <w:proofErr w:type="spellEnd"/>
      <w:r w:rsidRPr="00F80DC4">
        <w:rPr>
          <w:rFonts w:ascii="Tahoma" w:hAnsi="Tahoma" w:cs="Tahoma"/>
          <w:lang w:val="fr-FR"/>
        </w:rPr>
        <w:t xml:space="preserve"> vous sont</w:t>
      </w:r>
      <w:r w:rsidR="004A0E5A" w:rsidRPr="00F80DC4">
        <w:rPr>
          <w:rFonts w:ascii="Tahoma" w:hAnsi="Tahoma" w:cs="Tahoma"/>
          <w:lang w:val="fr-FR"/>
        </w:rPr>
        <w:t> </w:t>
      </w:r>
      <w:r w:rsidRPr="00F80DC4">
        <w:rPr>
          <w:rFonts w:ascii="Tahoma" w:hAnsi="Tahoma" w:cs="Tahoma"/>
          <w:lang w:val="fr-FR"/>
        </w:rPr>
        <w:t>concédés à condition que vous vous engagiez à respecter les termes suivants.</w:t>
      </w:r>
      <w:r w:rsidRPr="00F80DC4">
        <w:rPr>
          <w:rFonts w:ascii="Tahoma" w:hAnsi="Tahoma" w:cs="Tahoma"/>
        </w:rPr>
        <w:t xml:space="preserve"> </w:t>
      </w:r>
      <w:r w:rsidRPr="00F80DC4">
        <w:rPr>
          <w:rFonts w:ascii="Tahoma" w:hAnsi="Tahoma" w:cs="Tahoma"/>
          <w:lang w:val="fr-FR"/>
        </w:rPr>
        <w:t>Vous n’êtes pas autorisé :</w:t>
      </w:r>
      <w:r w:rsidRPr="00F80DC4">
        <w:rPr>
          <w:rFonts w:ascii="Tahoma" w:hAnsi="Tahoma" w:cs="Tahoma"/>
        </w:rPr>
        <w:t xml:space="preserve"> </w:t>
      </w:r>
      <w:r w:rsidRPr="00F80DC4">
        <w:rPr>
          <w:rFonts w:ascii="Tahoma" w:hAnsi="Tahoma" w:cs="Tahoma"/>
          <w:lang w:val="fr-FR"/>
        </w:rPr>
        <w:t>(a) à</w:t>
      </w:r>
      <w:r w:rsidR="004A0E5A" w:rsidRPr="00F80DC4">
        <w:rPr>
          <w:rFonts w:ascii="Tahoma" w:hAnsi="Tahoma" w:cs="Tahoma"/>
          <w:lang w:val="fr-FR"/>
        </w:rPr>
        <w:t> </w:t>
      </w:r>
      <w:r w:rsidRPr="00F80DC4">
        <w:rPr>
          <w:rFonts w:ascii="Tahoma" w:hAnsi="Tahoma" w:cs="Tahoma"/>
          <w:lang w:val="fr-FR"/>
        </w:rPr>
        <w:t>incorporer ou associer le Logiciel à Potentiel Viral au Produit, à la Documentation Logicielle ou à toute œuvre dérivée de celui-ci ; (b) à distribuer le Logiciel à Potentiel Viral en association avec le Produit, la Documentation Logicielle ou toute œuvre dérivée de celui-ci ; ou (c) à utiliser le Logiciel à Potentiel Viral dans le cadre du développement d’une œuvre dérivée du Produit ou de la Documentation Logicielle.</w:t>
      </w:r>
      <w:r w:rsidRPr="00F80DC4">
        <w:rPr>
          <w:rFonts w:ascii="Tahoma" w:hAnsi="Tahoma" w:cs="Tahoma"/>
        </w:rPr>
        <w:t xml:space="preserve"> </w:t>
      </w:r>
      <w:r w:rsidRPr="00F80DC4">
        <w:rPr>
          <w:rFonts w:ascii="Tahoma" w:hAnsi="Tahoma" w:cs="Tahoma"/>
          <w:lang w:val="fr-FR"/>
        </w:rPr>
        <w:t>Le « Logiciel à Potentiel Viral » désigne un logiciel concédé sous licence conformément à des termes qui, directement ou indirectement (i) créent ou prétendent créer des obligations à la charge de Microsoft ou de ses fournisseurs concernant les Produits, ou</w:t>
      </w:r>
      <w:r w:rsidR="00E54558">
        <w:rPr>
          <w:rFonts w:ascii="Tahoma" w:hAnsi="Tahoma" w:cs="Tahoma"/>
          <w:lang w:val="fr-FR"/>
        </w:rPr>
        <w:t> </w:t>
      </w:r>
      <w:r w:rsidRPr="00F80DC4">
        <w:rPr>
          <w:rFonts w:ascii="Tahoma" w:hAnsi="Tahoma" w:cs="Tahoma"/>
          <w:lang w:val="fr-FR"/>
        </w:rPr>
        <w:t>(ii) concèdent ou prétendent concéder à un quelconque tiers tous droits ou immunités au titre des droits de propriété ou de propriété intellectuelle de Microsoft ou de ses fournisseurs sur les Produits.</w:t>
      </w:r>
      <w:r w:rsidRPr="00F80DC4">
        <w:rPr>
          <w:rFonts w:ascii="Tahoma" w:hAnsi="Tahoma" w:cs="Tahoma"/>
        </w:rPr>
        <w:t xml:space="preserve"> </w:t>
      </w:r>
      <w:r w:rsidRPr="00F80DC4">
        <w:rPr>
          <w:rFonts w:ascii="Tahoma" w:hAnsi="Tahoma" w:cs="Tahoma"/>
          <w:lang w:val="fr-FR"/>
        </w:rPr>
        <w:t>Le Logiciel à Potentiel Viral inclut notamment, tout logiciel qui nécessite comme condition d’utilisation, de modification et/ou de distribution dudit logiciel que les autres logiciels qui y sont incorporés, qui en sont dérivés ou avec lesquels il est distribué soient :</w:t>
      </w:r>
      <w:r w:rsidRPr="00F80DC4">
        <w:rPr>
          <w:rFonts w:ascii="Tahoma" w:hAnsi="Tahoma" w:cs="Tahoma"/>
        </w:rPr>
        <w:t xml:space="preserve"> </w:t>
      </w:r>
      <w:r w:rsidRPr="00F80DC4">
        <w:rPr>
          <w:rFonts w:ascii="Tahoma" w:hAnsi="Tahoma" w:cs="Tahoma"/>
          <w:lang w:val="fr-FR"/>
        </w:rPr>
        <w:t>(a) divulgués ou distribués sous forme de code source ; (b) concédés sous licence aux fins de créer des œuvres dérivées ; ou (c) redistribuables gratuitement.</w:t>
      </w:r>
    </w:p>
    <w:p w14:paraId="52C5A678" w14:textId="77777777" w:rsidR="00F63F65" w:rsidRPr="00F80DC4" w:rsidRDefault="00F63F65" w:rsidP="00C267FD"/>
    <w:p w14:paraId="52C5A679" w14:textId="77777777" w:rsidR="00F63F65" w:rsidRPr="00F80DC4" w:rsidRDefault="00F63F65" w:rsidP="004A0E5A">
      <w:pPr>
        <w:pStyle w:val="Firstpara"/>
        <w:numPr>
          <w:ilvl w:val="0"/>
          <w:numId w:val="14"/>
        </w:numPr>
        <w:spacing w:before="0"/>
        <w:jc w:val="both"/>
        <w:rPr>
          <w:rFonts w:ascii="Tahoma" w:hAnsi="Tahoma" w:cs="Tahoma"/>
        </w:rPr>
      </w:pPr>
      <w:r w:rsidRPr="00F80DC4">
        <w:rPr>
          <w:rFonts w:ascii="Tahoma" w:hAnsi="Tahoma" w:cs="Tahoma"/>
          <w:b/>
          <w:lang w:val="fr-FR"/>
        </w:rPr>
        <w:t>Serveurs exempts de virus.</w:t>
      </w:r>
      <w:r w:rsidRPr="00F80DC4">
        <w:rPr>
          <w:rFonts w:ascii="Tahoma" w:hAnsi="Tahoma" w:cs="Tahoma"/>
        </w:rPr>
        <w:t xml:space="preserve"> </w:t>
      </w:r>
      <w:r w:rsidRPr="00F80DC4">
        <w:rPr>
          <w:rFonts w:ascii="Tahoma" w:hAnsi="Tahoma" w:cs="Tahoma"/>
          <w:lang w:val="fr-FR"/>
        </w:rPr>
        <w:t>En ce qui concerne les produits pouvant être téléchargés électroniquement (voir la liste des produits), vous devez également veiller à ce que tout serveur hébergeant un Produit intégré à une Solution Unifiée proposée en téléchargement électronique soit exempt de virus ou autres programmes malveillants.</w:t>
      </w:r>
    </w:p>
    <w:p w14:paraId="52C5A67A" w14:textId="77777777" w:rsidR="00F63F65" w:rsidRPr="00F80DC4" w:rsidRDefault="00F63F65" w:rsidP="00C267FD">
      <w:pPr>
        <w:pStyle w:val="Firstpara"/>
        <w:spacing w:before="0"/>
        <w:ind w:left="0"/>
        <w:jc w:val="both"/>
        <w:rPr>
          <w:rFonts w:ascii="Tahoma" w:hAnsi="Tahoma" w:cs="Tahoma"/>
        </w:rPr>
      </w:pPr>
    </w:p>
    <w:p w14:paraId="52C5A67B" w14:textId="77777777" w:rsidR="00F63F65" w:rsidRPr="00F80DC4" w:rsidRDefault="00F63F65" w:rsidP="00C267FD">
      <w:pPr>
        <w:pStyle w:val="Firstpara"/>
        <w:numPr>
          <w:ilvl w:val="0"/>
          <w:numId w:val="14"/>
        </w:numPr>
        <w:spacing w:before="0"/>
        <w:jc w:val="both"/>
        <w:rPr>
          <w:rFonts w:ascii="Tahoma" w:hAnsi="Tahoma" w:cs="Tahoma"/>
        </w:rPr>
      </w:pPr>
      <w:r w:rsidRPr="00F80DC4">
        <w:rPr>
          <w:rFonts w:ascii="Tahoma" w:hAnsi="Tahoma" w:cs="Tahoma"/>
          <w:b/>
          <w:lang w:val="fr-FR"/>
        </w:rPr>
        <w:t>Conditions relatives à la licence.</w:t>
      </w:r>
      <w:r w:rsidRPr="00F80DC4">
        <w:rPr>
          <w:rFonts w:ascii="Tahoma" w:hAnsi="Tahoma" w:cs="Tahoma"/>
        </w:rPr>
        <w:t xml:space="preserve"> </w:t>
      </w:r>
      <w:r w:rsidRPr="00F80DC4">
        <w:rPr>
          <w:rFonts w:ascii="Tahoma" w:hAnsi="Tahoma" w:cs="Tahoma"/>
          <w:lang w:val="fr-FR"/>
        </w:rPr>
        <w:t>Vous êtes tenu de spécifier dans chaque Contrat de Licence Utilisateur Final conclu avec un Utilisateur Final la quantité et le type (par exemple, licence serveur, licence d’accès client, licence de processeur, de dispositif, etc.) de licences que vous concédez à cet Utilisateur Final pour chaque Produit distribué (tel que prévu dans les conditions de licence exposées ci-dessous et dans toute note de bas de page des Conditions de Licence Microsoft qui vous sont fournies conformément au Contrat).</w:t>
      </w:r>
      <w:r w:rsidRPr="00F80DC4">
        <w:rPr>
          <w:rFonts w:ascii="Tahoma" w:hAnsi="Tahoma" w:cs="Tahoma"/>
        </w:rPr>
        <w:t xml:space="preserve"> </w:t>
      </w:r>
      <w:r w:rsidRPr="00F80DC4">
        <w:rPr>
          <w:rFonts w:ascii="Tahoma" w:hAnsi="Tahoma" w:cs="Tahoma"/>
          <w:lang w:val="fr-FR"/>
        </w:rPr>
        <w:t>Vous êtes également tenu d’acquérir et de distribuer la quantité et le type appropriés de licences (par exemple, licence d’accès client et licence de gestion) qui correspondent à la version et à l’édition du Produit que vous indiquez dans votre Contrat de Licence Utilisateur Final pour chaque déploiement, par des Utilisateurs Finaux, d’une Solution Unifiée contenant ce Produit.</w:t>
      </w:r>
      <w:r w:rsidRPr="00F80DC4">
        <w:rPr>
          <w:rFonts w:ascii="Tahoma" w:hAnsi="Tahoma" w:cs="Tahoma"/>
        </w:rPr>
        <w:t xml:space="preserve"> </w:t>
      </w:r>
      <w:r w:rsidRPr="00F80DC4">
        <w:rPr>
          <w:rFonts w:ascii="Tahoma" w:hAnsi="Tahoma" w:cs="Tahoma"/>
          <w:lang w:val="fr-FR"/>
        </w:rPr>
        <w:t>Vous devez acquérir sous licence le Produit conformément aux Conditions de Licence applicables.</w:t>
      </w:r>
    </w:p>
    <w:p w14:paraId="52C5A67C" w14:textId="77777777" w:rsidR="00F63F65" w:rsidRPr="00F80DC4" w:rsidRDefault="00F63F65" w:rsidP="00C267FD">
      <w:pPr>
        <w:rPr>
          <w:rFonts w:ascii="Tahoma" w:hAnsi="Tahoma" w:cs="Tahoma"/>
        </w:rPr>
      </w:pPr>
    </w:p>
    <w:p w14:paraId="52C5A67D" w14:textId="77777777" w:rsidR="00F63F65" w:rsidRPr="00F80DC4" w:rsidRDefault="00F63F65" w:rsidP="00C267FD">
      <w:pPr>
        <w:numPr>
          <w:ilvl w:val="0"/>
          <w:numId w:val="14"/>
        </w:numPr>
        <w:jc w:val="both"/>
        <w:rPr>
          <w:rFonts w:ascii="Tahoma" w:hAnsi="Tahoma" w:cs="Tahoma"/>
        </w:rPr>
      </w:pPr>
      <w:r w:rsidRPr="00F80DC4">
        <w:rPr>
          <w:rFonts w:ascii="Tahoma" w:hAnsi="Tahoma" w:cs="Tahoma"/>
          <w:b/>
          <w:lang w:val="fr-FR"/>
        </w:rPr>
        <w:t>Clarification relative aux liens vers des sites tiers.</w:t>
      </w:r>
      <w:r w:rsidRPr="00F80DC4">
        <w:rPr>
          <w:rFonts w:ascii="Tahoma" w:hAnsi="Tahoma" w:cs="Tahoma"/>
        </w:rPr>
        <w:t xml:space="preserve"> </w:t>
      </w:r>
      <w:r w:rsidRPr="00F80DC4">
        <w:rPr>
          <w:rFonts w:ascii="Tahoma" w:hAnsi="Tahoma" w:cs="Tahoma"/>
          <w:lang w:val="fr-FR"/>
        </w:rPr>
        <w:t>Les Produits que vous obtenez afin de créer des Solutions Unifiées (que vous êtes autorisé à intégrer, reproduire et distribuer à des Utilisateurs Finaux) peuvent contenir des liens vers des sites tiers.</w:t>
      </w:r>
      <w:r w:rsidRPr="00F80DC4">
        <w:rPr>
          <w:rFonts w:ascii="Tahoma" w:hAnsi="Tahoma" w:cs="Tahoma"/>
        </w:rPr>
        <w:t xml:space="preserve"> </w:t>
      </w:r>
      <w:r w:rsidRPr="00F80DC4">
        <w:rPr>
          <w:rFonts w:ascii="Tahoma" w:hAnsi="Tahoma" w:cs="Tahoma"/>
          <w:lang w:val="fr-FR"/>
        </w:rPr>
        <w:t>Microsoft n’exerce aucun contrôle sur ces sites tiers et n’assume aucune responsabilité à</w:t>
      </w:r>
      <w:r w:rsidR="004A0E5A" w:rsidRPr="00F80DC4">
        <w:rPr>
          <w:rFonts w:ascii="Tahoma" w:hAnsi="Tahoma" w:cs="Tahoma"/>
          <w:lang w:val="fr-FR"/>
        </w:rPr>
        <w:t> </w:t>
      </w:r>
      <w:r w:rsidRPr="00F80DC4">
        <w:rPr>
          <w:rFonts w:ascii="Tahoma" w:hAnsi="Tahoma" w:cs="Tahoma"/>
          <w:lang w:val="fr-FR"/>
        </w:rPr>
        <w:t>votre égard ni à l’égard de vos Utilisateurs Finaux quant à la transmission d’informations vers les abonnés (webcasting) ou la transmission sous quelque forme que ce soit, à partir de ces sites ; et sa responsabilité ne peut pas être engagée à votre égard ou à l’égard de vos Utilisateurs Finaux si les sites tiers ne fonctionnent pas correctement.</w:t>
      </w:r>
      <w:r w:rsidRPr="00F80DC4">
        <w:rPr>
          <w:rFonts w:ascii="Tahoma" w:hAnsi="Tahoma" w:cs="Tahoma"/>
        </w:rPr>
        <w:t xml:space="preserve"> </w:t>
      </w:r>
      <w:r w:rsidRPr="00F80DC4">
        <w:rPr>
          <w:rFonts w:ascii="Tahoma" w:hAnsi="Tahoma" w:cs="Tahoma"/>
          <w:lang w:val="fr-FR"/>
        </w:rPr>
        <w:t>Microsoft fournit ces sites pour votre commodité, et l’insertion de tout lien n’implique pas l’approbation du site en question par Microsoft ou son association à ses administrateurs.</w:t>
      </w:r>
      <w:r w:rsidRPr="00F80DC4">
        <w:rPr>
          <w:rFonts w:ascii="Tahoma" w:hAnsi="Tahoma" w:cs="Tahoma"/>
        </w:rPr>
        <w:t xml:space="preserve"> </w:t>
      </w:r>
      <w:r w:rsidRPr="00F80DC4">
        <w:rPr>
          <w:rFonts w:ascii="Tahoma" w:hAnsi="Tahoma" w:cs="Tahoma"/>
          <w:lang w:val="fr-FR"/>
        </w:rPr>
        <w:t>Vous êtes tenu d’informer les Utilisateurs Finaux qu’ils sont responsables de l’affichage et du respect des déclarations relatives aux données personnelles et des conditions d’utilisation publiées sur les sites tiers.</w:t>
      </w:r>
      <w:r w:rsidRPr="00F80DC4">
        <w:rPr>
          <w:rFonts w:ascii="Tahoma" w:hAnsi="Tahoma" w:cs="Tahoma"/>
        </w:rPr>
        <w:t xml:space="preserve"> </w:t>
      </w:r>
      <w:r w:rsidRPr="00F80DC4">
        <w:rPr>
          <w:rFonts w:ascii="Tahoma" w:hAnsi="Tahoma" w:cs="Tahoma"/>
          <w:lang w:val="fr-FR"/>
        </w:rPr>
        <w:t>Par ailleurs, vous devez informer les Utilisateurs Finaux que toute transaction avec des tiers détenteurs de sites ou auxquels il est fait référence de toute autre manière au sein du Produit, et toute participation à des promotions, y compris la livraison et le paiement de biens et services, ainsi que toute autre condition, garantie ou déclaration associée auxdites transactions ou promotions, concerne uniquement l’Utilisateur Final et le publicitaire ou le tiers.</w:t>
      </w:r>
      <w:r w:rsidRPr="00F80DC4">
        <w:rPr>
          <w:rFonts w:ascii="Tahoma" w:hAnsi="Tahoma" w:cs="Tahoma"/>
        </w:rPr>
        <w:t xml:space="preserve"> </w:t>
      </w:r>
      <w:r w:rsidRPr="00F80DC4">
        <w:rPr>
          <w:rFonts w:ascii="Tahoma" w:hAnsi="Tahoma" w:cs="Tahoma"/>
          <w:lang w:val="fr-FR"/>
        </w:rPr>
        <w:t>Microsoft n’est en aucun cas responsable desdites transactions ou promotions</w:t>
      </w:r>
    </w:p>
    <w:p w14:paraId="52C5A67E" w14:textId="77777777" w:rsidR="00F63F65" w:rsidRPr="00F80DC4" w:rsidRDefault="00F63F65" w:rsidP="00C267FD">
      <w:pPr>
        <w:jc w:val="both"/>
        <w:rPr>
          <w:rFonts w:ascii="Tahoma" w:hAnsi="Tahoma" w:cs="Tahoma"/>
        </w:rPr>
      </w:pPr>
    </w:p>
    <w:p w14:paraId="52C5A67F" w14:textId="77777777" w:rsidR="00F63F65" w:rsidRPr="00F80DC4" w:rsidRDefault="00F63F65" w:rsidP="00C267FD">
      <w:pPr>
        <w:numPr>
          <w:ilvl w:val="0"/>
          <w:numId w:val="14"/>
        </w:numPr>
        <w:jc w:val="both"/>
        <w:rPr>
          <w:rFonts w:ascii="Tahoma" w:hAnsi="Tahoma" w:cs="Tahoma"/>
        </w:rPr>
      </w:pPr>
      <w:r w:rsidRPr="00F80DC4">
        <w:rPr>
          <w:rFonts w:ascii="Tahoma" w:hAnsi="Tahoma" w:cs="Tahoma"/>
          <w:b/>
          <w:lang w:val="fr-FR"/>
        </w:rPr>
        <w:t>Clarification relative à la licence de la Version Éducation (« </w:t>
      </w:r>
      <w:proofErr w:type="spellStart"/>
      <w:r w:rsidRPr="00F80DC4">
        <w:rPr>
          <w:rFonts w:ascii="Tahoma" w:hAnsi="Tahoma" w:cs="Tahoma"/>
          <w:b/>
          <w:lang w:val="fr-FR"/>
        </w:rPr>
        <w:t>Academic</w:t>
      </w:r>
      <w:proofErr w:type="spellEnd"/>
      <w:r w:rsidRPr="00F80DC4">
        <w:rPr>
          <w:rFonts w:ascii="Tahoma" w:hAnsi="Tahoma" w:cs="Tahoma"/>
          <w:b/>
          <w:lang w:val="fr-FR"/>
        </w:rPr>
        <w:t xml:space="preserve"> Edition »).</w:t>
      </w:r>
      <w:r w:rsidRPr="00F80DC4">
        <w:rPr>
          <w:rFonts w:ascii="Tahoma" w:hAnsi="Tahoma" w:cs="Tahoma"/>
        </w:rPr>
        <w:t xml:space="preserve"> </w:t>
      </w:r>
      <w:r w:rsidRPr="00F80DC4">
        <w:rPr>
          <w:rFonts w:ascii="Tahoma" w:hAnsi="Tahoma" w:cs="Tahoma"/>
          <w:lang w:val="fr-FR"/>
        </w:rPr>
        <w:t>Si vous distribuez des Solutions Unifiées contenant des Produits basés sur la Version Éducation, vous êtes tenu de remplir les conditions suivantes :</w:t>
      </w:r>
    </w:p>
    <w:p w14:paraId="52C5A680" w14:textId="77777777" w:rsidR="00F63F65" w:rsidRPr="00F80DC4" w:rsidRDefault="00F63F65" w:rsidP="00C267FD">
      <w:pPr>
        <w:jc w:val="both"/>
        <w:rPr>
          <w:rFonts w:ascii="Tahoma" w:hAnsi="Tahoma" w:cs="Tahoma"/>
        </w:rPr>
      </w:pPr>
    </w:p>
    <w:p w14:paraId="52C5A681" w14:textId="77777777" w:rsidR="00F63F65" w:rsidRPr="00F80DC4" w:rsidRDefault="00F63F65" w:rsidP="00C267FD">
      <w:pPr>
        <w:numPr>
          <w:ilvl w:val="0"/>
          <w:numId w:val="3"/>
        </w:numPr>
        <w:jc w:val="both"/>
        <w:rPr>
          <w:rFonts w:ascii="Tahoma" w:hAnsi="Tahoma" w:cs="Tahoma"/>
        </w:rPr>
      </w:pPr>
      <w:r w:rsidRPr="00F80DC4">
        <w:rPr>
          <w:rFonts w:ascii="Tahoma" w:hAnsi="Tahoma" w:cs="Tahoma"/>
          <w:lang w:val="fr-FR"/>
        </w:rPr>
        <w:t xml:space="preserve">Vous devez, en premier lieu, avoir signé un exemplaire du Contrat </w:t>
      </w:r>
      <w:proofErr w:type="spellStart"/>
      <w:r w:rsidRPr="00F80DC4">
        <w:rPr>
          <w:rFonts w:ascii="Tahoma" w:hAnsi="Tahoma" w:cs="Tahoma"/>
          <w:lang w:val="fr-FR"/>
        </w:rPr>
        <w:t>Academic</w:t>
      </w:r>
      <w:proofErr w:type="spellEnd"/>
      <w:r w:rsidRPr="00F80DC4">
        <w:rPr>
          <w:rFonts w:ascii="Tahoma" w:hAnsi="Tahoma" w:cs="Tahoma"/>
          <w:lang w:val="fr-FR"/>
        </w:rPr>
        <w:t xml:space="preserve"> et de l’Accord de Mise en Œuvre </w:t>
      </w:r>
      <w:proofErr w:type="spellStart"/>
      <w:r w:rsidRPr="00F80DC4">
        <w:rPr>
          <w:rFonts w:ascii="Tahoma" w:hAnsi="Tahoma" w:cs="Tahoma"/>
          <w:lang w:val="fr-FR"/>
        </w:rPr>
        <w:t>Academic</w:t>
      </w:r>
      <w:proofErr w:type="spellEnd"/>
      <w:r w:rsidRPr="00F80DC4">
        <w:rPr>
          <w:rFonts w:ascii="Tahoma" w:hAnsi="Tahoma" w:cs="Tahoma"/>
          <w:lang w:val="fr-FR"/>
        </w:rPr>
        <w:t> ; et</w:t>
      </w:r>
    </w:p>
    <w:p w14:paraId="52C5A682" w14:textId="77777777" w:rsidR="00F63F65" w:rsidRPr="00F80DC4" w:rsidRDefault="00F63F65" w:rsidP="00C267FD">
      <w:pPr>
        <w:numPr>
          <w:ilvl w:val="0"/>
          <w:numId w:val="3"/>
        </w:numPr>
        <w:jc w:val="both"/>
        <w:rPr>
          <w:rFonts w:ascii="Tahoma" w:hAnsi="Tahoma" w:cs="Tahoma"/>
        </w:rPr>
      </w:pPr>
      <w:r w:rsidRPr="00F80DC4">
        <w:rPr>
          <w:rFonts w:ascii="Tahoma" w:hAnsi="Tahoma" w:cs="Tahoma"/>
          <w:lang w:val="fr-FR"/>
        </w:rPr>
        <w:t xml:space="preserve">vous devez demander à vos Affiliés (tels que définis dans le Contrat </w:t>
      </w:r>
      <w:proofErr w:type="spellStart"/>
      <w:r w:rsidRPr="00F80DC4">
        <w:rPr>
          <w:rFonts w:ascii="Tahoma" w:hAnsi="Tahoma" w:cs="Tahoma"/>
          <w:lang w:val="fr-FR"/>
        </w:rPr>
        <w:t>Academic</w:t>
      </w:r>
      <w:proofErr w:type="spellEnd"/>
      <w:r w:rsidRPr="00F80DC4">
        <w:rPr>
          <w:rFonts w:ascii="Tahoma" w:hAnsi="Tahoma" w:cs="Tahoma"/>
          <w:lang w:val="fr-FR"/>
        </w:rPr>
        <w:t xml:space="preserve">) qui envisagent de distribuer, en votre nom et pour votre compte, des Solutions Unifiées contenant des Produits basés sur la Version Éducation, de signer un exemplaire du Contrat Affilié et de l’Accord de Mise en Œuvre </w:t>
      </w:r>
      <w:proofErr w:type="spellStart"/>
      <w:r w:rsidRPr="00F80DC4">
        <w:rPr>
          <w:rFonts w:ascii="Tahoma" w:hAnsi="Tahoma" w:cs="Tahoma"/>
          <w:lang w:val="fr-FR"/>
        </w:rPr>
        <w:t>Academic</w:t>
      </w:r>
      <w:proofErr w:type="spellEnd"/>
      <w:r w:rsidRPr="00F80DC4">
        <w:rPr>
          <w:rFonts w:ascii="Tahoma" w:hAnsi="Tahoma" w:cs="Tahoma"/>
          <w:lang w:val="fr-FR"/>
        </w:rPr>
        <w:t> ; et</w:t>
      </w:r>
    </w:p>
    <w:p w14:paraId="52C5A683" w14:textId="77777777" w:rsidR="00F63F65" w:rsidRPr="00F80DC4" w:rsidRDefault="00F63F65" w:rsidP="00C267FD">
      <w:pPr>
        <w:numPr>
          <w:ilvl w:val="0"/>
          <w:numId w:val="3"/>
        </w:numPr>
        <w:jc w:val="both"/>
        <w:rPr>
          <w:rFonts w:ascii="Tahoma" w:hAnsi="Tahoma" w:cs="Tahoma"/>
        </w:rPr>
      </w:pPr>
      <w:r w:rsidRPr="00F80DC4">
        <w:rPr>
          <w:rFonts w:ascii="Tahoma" w:hAnsi="Tahoma" w:cs="Tahoma"/>
          <w:lang w:val="fr-FR"/>
        </w:rPr>
        <w:t>vous et vos Affiliés devez veiller à ce que l’ensemble des Utilisateurs Finaux qui reçoivent des déploiements de vos Solutions Unifiées contenant des Produits basés sur la Version Éducation, aient la qualité d’Utilisateur Final éducation éligible, selon les critères requis, dans les régions dans lesquelles vous et vos Affiliés désignés distribuez les Solutions Unifiées.</w:t>
      </w:r>
      <w:r w:rsidRPr="00F80DC4">
        <w:rPr>
          <w:rFonts w:ascii="Tahoma" w:hAnsi="Tahoma" w:cs="Tahoma"/>
        </w:rPr>
        <w:t xml:space="preserve"> </w:t>
      </w:r>
    </w:p>
    <w:p w14:paraId="52C5A684" w14:textId="77777777" w:rsidR="00F63F65" w:rsidRPr="00F80DC4" w:rsidRDefault="00F63F65" w:rsidP="00C267FD">
      <w:pPr>
        <w:ind w:firstLine="720"/>
        <w:jc w:val="both"/>
        <w:rPr>
          <w:rFonts w:ascii="Tahoma" w:hAnsi="Tahoma" w:cs="Tahoma"/>
        </w:rPr>
      </w:pPr>
    </w:p>
    <w:p w14:paraId="52C5A685" w14:textId="77777777" w:rsidR="00F63F65" w:rsidRPr="00F80DC4" w:rsidRDefault="00F63F65" w:rsidP="004A0E5A">
      <w:pPr>
        <w:ind w:left="360"/>
        <w:jc w:val="both"/>
        <w:rPr>
          <w:rFonts w:ascii="Tahoma" w:hAnsi="Tahoma" w:cs="Tahoma"/>
        </w:rPr>
      </w:pPr>
      <w:r w:rsidRPr="00F80DC4">
        <w:rPr>
          <w:rFonts w:ascii="Tahoma" w:hAnsi="Tahoma" w:cs="Tahoma"/>
          <w:lang w:val="fr-FR"/>
        </w:rPr>
        <w:t>Les critères relatifs à la qualité d’Utilisateur Final éducation éligible figurent dans l’Accord de Mise en Œuvre</w:t>
      </w:r>
      <w:r w:rsidR="004A0E5A" w:rsidRPr="00F80DC4">
        <w:rPr>
          <w:rFonts w:ascii="Tahoma" w:hAnsi="Tahoma" w:cs="Tahoma"/>
          <w:lang w:val="fr-FR"/>
        </w:rPr>
        <w:t> </w:t>
      </w:r>
      <w:proofErr w:type="spellStart"/>
      <w:r w:rsidRPr="00F80DC4">
        <w:rPr>
          <w:rFonts w:ascii="Tahoma" w:hAnsi="Tahoma" w:cs="Tahoma"/>
          <w:lang w:val="fr-FR"/>
        </w:rPr>
        <w:t>Academic</w:t>
      </w:r>
      <w:proofErr w:type="spellEnd"/>
      <w:r w:rsidRPr="00F80DC4">
        <w:rPr>
          <w:rFonts w:ascii="Tahoma" w:hAnsi="Tahoma" w:cs="Tahoma"/>
          <w:lang w:val="fr-FR"/>
        </w:rPr>
        <w:t>.</w:t>
      </w:r>
    </w:p>
    <w:p w14:paraId="52C5A686" w14:textId="77777777" w:rsidR="00F63F65" w:rsidRPr="00F80DC4" w:rsidRDefault="00F63F65" w:rsidP="00C267FD">
      <w:pPr>
        <w:rPr>
          <w:rFonts w:ascii="Tahoma" w:hAnsi="Tahoma" w:cs="Tahoma"/>
        </w:rPr>
      </w:pPr>
    </w:p>
    <w:p w14:paraId="52C5A687" w14:textId="77777777" w:rsidR="00F63F65" w:rsidRPr="00F80DC4" w:rsidRDefault="00F63F65" w:rsidP="00C267FD">
      <w:pPr>
        <w:pStyle w:val="Firstpara"/>
        <w:numPr>
          <w:ilvl w:val="0"/>
          <w:numId w:val="14"/>
        </w:numPr>
        <w:spacing w:before="0"/>
        <w:jc w:val="both"/>
        <w:rPr>
          <w:rFonts w:ascii="Tahoma" w:hAnsi="Tahoma" w:cs="Tahoma"/>
        </w:rPr>
      </w:pPr>
      <w:r w:rsidRPr="00F80DC4">
        <w:rPr>
          <w:rFonts w:ascii="Tahoma" w:hAnsi="Tahoma" w:cs="Tahoma"/>
          <w:b/>
          <w:lang w:val="fr-FR"/>
        </w:rPr>
        <w:t>Clarifications relatives aux exemplaires masters.</w:t>
      </w:r>
      <w:r w:rsidRPr="00F80DC4">
        <w:rPr>
          <w:rFonts w:ascii="Tahoma" w:hAnsi="Tahoma" w:cs="Tahoma"/>
        </w:rPr>
        <w:t xml:space="preserve"> </w:t>
      </w:r>
      <w:r w:rsidRPr="00F80DC4">
        <w:rPr>
          <w:rFonts w:ascii="Tahoma" w:hAnsi="Tahoma" w:cs="Tahoma"/>
          <w:color w:val="000000"/>
          <w:lang w:val="fr-FR"/>
        </w:rPr>
        <w:t xml:space="preserve">Nonobstant toute autre disposition du Contrat et/ou du Contrat </w:t>
      </w:r>
      <w:proofErr w:type="spellStart"/>
      <w:r w:rsidRPr="00F80DC4">
        <w:rPr>
          <w:rFonts w:ascii="Tahoma" w:hAnsi="Tahoma" w:cs="Tahoma"/>
          <w:color w:val="000000"/>
          <w:lang w:val="fr-FR"/>
        </w:rPr>
        <w:t>Academic</w:t>
      </w:r>
      <w:proofErr w:type="spellEnd"/>
      <w:r w:rsidRPr="00F80DC4">
        <w:rPr>
          <w:rFonts w:ascii="Tahoma" w:hAnsi="Tahoma" w:cs="Tahoma"/>
          <w:color w:val="000000"/>
          <w:lang w:val="fr-FR"/>
        </w:rPr>
        <w:t>,</w:t>
      </w:r>
    </w:p>
    <w:p w14:paraId="52C5A688" w14:textId="77777777" w:rsidR="00F63F65" w:rsidRPr="00F80DC4" w:rsidRDefault="00F63F65" w:rsidP="00C267FD">
      <w:pPr>
        <w:jc w:val="both"/>
        <w:rPr>
          <w:rFonts w:ascii="Tahoma" w:hAnsi="Tahoma" w:cs="Tahoma"/>
        </w:rPr>
      </w:pPr>
    </w:p>
    <w:p w14:paraId="52C5A689" w14:textId="77777777" w:rsidR="00F63F65" w:rsidRPr="00F80DC4" w:rsidRDefault="00F63F65" w:rsidP="00C267FD">
      <w:pPr>
        <w:numPr>
          <w:ilvl w:val="0"/>
          <w:numId w:val="2"/>
        </w:numPr>
        <w:tabs>
          <w:tab w:val="clear" w:pos="720"/>
        </w:tabs>
        <w:ind w:left="1260"/>
        <w:jc w:val="both"/>
        <w:rPr>
          <w:rFonts w:ascii="Tahoma" w:hAnsi="Tahoma" w:cs="Tahoma"/>
        </w:rPr>
      </w:pPr>
      <w:r w:rsidRPr="00F80DC4">
        <w:rPr>
          <w:rFonts w:ascii="Tahoma" w:hAnsi="Tahoma" w:cs="Tahoma"/>
          <w:color w:val="000000"/>
          <w:lang w:val="fr-FR"/>
        </w:rPr>
        <w:t xml:space="preserve">vous êtes autorisé à utiliser comme Exemplaire Master d’un Produit une version du logiciel, qui est soit obtenue par le biais de Microsoft Worldwide </w:t>
      </w:r>
      <w:proofErr w:type="spellStart"/>
      <w:r w:rsidRPr="00F80DC4">
        <w:rPr>
          <w:rFonts w:ascii="Tahoma" w:hAnsi="Tahoma" w:cs="Tahoma"/>
          <w:color w:val="000000"/>
          <w:lang w:val="fr-FR"/>
        </w:rPr>
        <w:t>Fulfillment</w:t>
      </w:r>
      <w:proofErr w:type="spellEnd"/>
      <w:r w:rsidRPr="00F80DC4">
        <w:rPr>
          <w:rFonts w:ascii="Tahoma" w:hAnsi="Tahoma" w:cs="Tahoma"/>
          <w:color w:val="000000"/>
          <w:lang w:val="fr-FR"/>
        </w:rPr>
        <w:t xml:space="preserve"> soit directement fournie par Microsoft afin d’être utilisée conformément aux termes du Contrat et/ou du Contrat </w:t>
      </w:r>
      <w:proofErr w:type="spellStart"/>
      <w:r w:rsidRPr="00F80DC4">
        <w:rPr>
          <w:rFonts w:ascii="Tahoma" w:hAnsi="Tahoma" w:cs="Tahoma"/>
          <w:color w:val="000000"/>
          <w:lang w:val="fr-FR"/>
        </w:rPr>
        <w:t>Academic</w:t>
      </w:r>
      <w:proofErr w:type="spellEnd"/>
      <w:r w:rsidRPr="00F80DC4">
        <w:rPr>
          <w:rFonts w:ascii="Tahoma" w:hAnsi="Tahoma" w:cs="Tahoma"/>
          <w:color w:val="000000"/>
          <w:lang w:val="fr-FR"/>
        </w:rPr>
        <w:t>, même si le Produit n’a pas encore été mis sur le marché par Microsoft par le biais du réseau des détaillants ; et</w:t>
      </w:r>
    </w:p>
    <w:p w14:paraId="52C5A68A" w14:textId="77777777" w:rsidR="00F63F65" w:rsidRPr="00F80DC4" w:rsidRDefault="00F63F65" w:rsidP="00C267FD">
      <w:pPr>
        <w:numPr>
          <w:ilvl w:val="0"/>
          <w:numId w:val="2"/>
        </w:numPr>
        <w:tabs>
          <w:tab w:val="clear" w:pos="720"/>
        </w:tabs>
        <w:ind w:left="1260"/>
        <w:jc w:val="both"/>
        <w:rPr>
          <w:rFonts w:ascii="Tahoma" w:hAnsi="Tahoma" w:cs="Tahoma"/>
        </w:rPr>
      </w:pPr>
      <w:r w:rsidRPr="00F80DC4">
        <w:rPr>
          <w:rFonts w:ascii="Tahoma" w:hAnsi="Tahoma" w:cs="Tahoma"/>
          <w:lang w:val="fr-FR"/>
        </w:rPr>
        <w:t xml:space="preserve">des Exemplaires Master de certains Produits peuvent ne pas être disponibles par le biais de Microsoft Worldwide </w:t>
      </w:r>
      <w:proofErr w:type="spellStart"/>
      <w:r w:rsidRPr="00F80DC4">
        <w:rPr>
          <w:rFonts w:ascii="Tahoma" w:hAnsi="Tahoma" w:cs="Tahoma"/>
          <w:lang w:val="fr-FR"/>
        </w:rPr>
        <w:t>Fulfillment</w:t>
      </w:r>
      <w:proofErr w:type="spellEnd"/>
      <w:r w:rsidRPr="00F80DC4">
        <w:rPr>
          <w:rFonts w:ascii="Tahoma" w:hAnsi="Tahoma" w:cs="Tahoma"/>
          <w:lang w:val="fr-FR"/>
        </w:rPr>
        <w:t>, auquel cas vous devez contacter l’Affilié Microsoft qui dessert votre région pour obtenir des informations sur les modalités d’obtention d’Exemplaires Master.</w:t>
      </w:r>
    </w:p>
    <w:p w14:paraId="52C5A68B" w14:textId="77777777" w:rsidR="00F63F65" w:rsidRPr="00F80DC4" w:rsidRDefault="00F63F65" w:rsidP="00C267FD">
      <w:pPr>
        <w:jc w:val="both"/>
        <w:rPr>
          <w:rFonts w:ascii="Tahoma" w:hAnsi="Tahoma" w:cs="Tahoma"/>
        </w:rPr>
      </w:pPr>
    </w:p>
    <w:p w14:paraId="52C5A68C" w14:textId="77777777" w:rsidR="00F63F65" w:rsidRPr="00F80DC4" w:rsidRDefault="00F63F65" w:rsidP="00C267FD">
      <w:pPr>
        <w:pStyle w:val="Firstpara"/>
        <w:numPr>
          <w:ilvl w:val="0"/>
          <w:numId w:val="14"/>
        </w:numPr>
        <w:spacing w:before="0"/>
        <w:jc w:val="both"/>
        <w:rPr>
          <w:rFonts w:ascii="Tahoma" w:hAnsi="Tahoma" w:cs="Tahoma"/>
        </w:rPr>
      </w:pPr>
      <w:r w:rsidRPr="00F80DC4">
        <w:rPr>
          <w:rFonts w:ascii="Tahoma" w:hAnsi="Tahoma" w:cs="Tahoma"/>
          <w:b/>
          <w:lang w:val="fr-FR"/>
        </w:rPr>
        <w:t>Infogérance.</w:t>
      </w:r>
      <w:r w:rsidRPr="00F80DC4">
        <w:rPr>
          <w:rFonts w:ascii="Tahoma" w:hAnsi="Tahoma" w:cs="Tahoma"/>
        </w:rPr>
        <w:t xml:space="preserve"> </w:t>
      </w:r>
      <w:r w:rsidRPr="00F80DC4">
        <w:rPr>
          <w:rFonts w:ascii="Tahoma" w:hAnsi="Tahoma" w:cs="Tahoma"/>
          <w:lang w:val="fr-FR"/>
        </w:rPr>
        <w:t>Les clients peuvent autoriser des Utilisateurs Finaux à installer les Produits sur des serveurs étant sous la gestion et le contrôle quotidiens de sociétés tierces qui fournissent aux Utilisateurs Finaux des services de</w:t>
      </w:r>
      <w:r w:rsidR="00AB3058" w:rsidRPr="00F80DC4">
        <w:rPr>
          <w:rFonts w:ascii="Tahoma" w:hAnsi="Tahoma" w:cs="Tahoma"/>
          <w:lang w:val="fr-FR"/>
        </w:rPr>
        <w:t> </w:t>
      </w:r>
      <w:r w:rsidRPr="00F80DC4">
        <w:rPr>
          <w:rFonts w:ascii="Tahoma" w:hAnsi="Tahoma" w:cs="Tahoma"/>
          <w:lang w:val="fr-FR"/>
        </w:rPr>
        <w:t>gestion de centre de données ou d’installation (les « Sociétés d’Infogérance »), sous réserve que :</w:t>
      </w:r>
      <w:r w:rsidRPr="00F80DC4">
        <w:rPr>
          <w:rFonts w:ascii="Tahoma" w:hAnsi="Tahoma" w:cs="Tahoma"/>
        </w:rPr>
        <w:t xml:space="preserve"> </w:t>
      </w:r>
      <w:r w:rsidRPr="00F80DC4">
        <w:rPr>
          <w:rFonts w:ascii="Tahoma" w:hAnsi="Tahoma" w:cs="Tahoma"/>
          <w:lang w:val="fr-FR"/>
        </w:rPr>
        <w:t>(i) lesdits</w:t>
      </w:r>
      <w:r w:rsidR="00AB3058" w:rsidRPr="00F80DC4">
        <w:rPr>
          <w:rFonts w:ascii="Tahoma" w:hAnsi="Tahoma" w:cs="Tahoma"/>
          <w:lang w:val="fr-FR"/>
        </w:rPr>
        <w:t> </w:t>
      </w:r>
      <w:r w:rsidRPr="00F80DC4">
        <w:rPr>
          <w:rFonts w:ascii="Tahoma" w:hAnsi="Tahoma" w:cs="Tahoma"/>
          <w:lang w:val="fr-FR"/>
        </w:rPr>
        <w:t>Serveurs et autres dispositifs soient et restent exclusivement réservés à l’usage des Utilisateurs Finaux, (ii) les Utilisateurs Finaux concluent un contrat avec leur Société d’Infogérance qui autorise cette dernière à utiliser les Produits à la seule fin de leur fournir la Solution Unifiée sous la forme d’un service d’infogérance et qui exige de la Société d’Infogérance qu’elle désinstalle toutes les copies des Produits de ses serveurs et qu’elle restitue ou détruise les supports des Produits fournis par les Utilisateurs Finaux dès l’expiration ou la résiliation de ce contrat.</w:t>
      </w:r>
      <w:r w:rsidRPr="00F80DC4">
        <w:rPr>
          <w:rFonts w:ascii="Tahoma" w:hAnsi="Tahoma" w:cs="Tahoma"/>
        </w:rPr>
        <w:t xml:space="preserve"> </w:t>
      </w:r>
      <w:r w:rsidRPr="00F80DC4">
        <w:rPr>
          <w:rFonts w:ascii="Tahoma" w:hAnsi="Tahoma" w:cs="Tahoma"/>
          <w:lang w:val="fr-FR"/>
        </w:rPr>
        <w:t>L’utilisation des Produits reste régie par les conditions générales du Contrat (par ex. les Produits doivent être totalement intégrés à la Solution Unifiée) et du Contrat de Licence Utilisateur Final.</w:t>
      </w:r>
    </w:p>
    <w:p w14:paraId="52C5A68D" w14:textId="77777777" w:rsidR="00F63F65" w:rsidRPr="00F80DC4" w:rsidRDefault="00F63F65" w:rsidP="00C267FD">
      <w:pPr>
        <w:jc w:val="both"/>
      </w:pPr>
    </w:p>
    <w:sectPr w:rsidR="00F63F65" w:rsidRPr="00F80DC4" w:rsidSect="00AB012F">
      <w:headerReference w:type="default" r:id="rId14"/>
      <w:footerReference w:type="default" r:id="rId15"/>
      <w:headerReference w:type="first" r:id="rId16"/>
      <w:footerReference w:type="first" r:id="rId17"/>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C5A694" w14:textId="77777777" w:rsidR="00021BCD" w:rsidRDefault="00021BCD">
      <w:r>
        <w:separator/>
      </w:r>
    </w:p>
    <w:p w14:paraId="52C5A695" w14:textId="77777777" w:rsidR="00021BCD" w:rsidRDefault="00021BCD"/>
  </w:endnote>
  <w:endnote w:type="continuationSeparator" w:id="0">
    <w:p w14:paraId="52C5A696" w14:textId="77777777" w:rsidR="00021BCD" w:rsidRDefault="00021BCD">
      <w:r>
        <w:continuationSeparator/>
      </w:r>
    </w:p>
    <w:p w14:paraId="52C5A697" w14:textId="77777777" w:rsidR="00021BCD" w:rsidRDefault="00021BCD"/>
  </w:endnote>
  <w:endnote w:type="continuationNotice" w:id="1">
    <w:p w14:paraId="52C5A698" w14:textId="77777777" w:rsidR="00021BCD" w:rsidRDefault="00021BCD"/>
    <w:p w14:paraId="52C5A699" w14:textId="77777777" w:rsidR="00021BCD" w:rsidRDefault="00021B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C5A69C" w14:textId="77777777" w:rsidR="00FA0D05" w:rsidRPr="009E2ED0" w:rsidRDefault="00FA0D05" w:rsidP="00F81A80">
    <w:pPr>
      <w:pStyle w:val="Footer"/>
      <w:tabs>
        <w:tab w:val="clear" w:pos="8640"/>
      </w:tabs>
      <w:jc w:val="center"/>
      <w:rPr>
        <w:rFonts w:cs="Times New Roman"/>
        <w:snapToGrid w:val="0"/>
      </w:rPr>
    </w:pPr>
    <w:r w:rsidRPr="009E2ED0">
      <w:rPr>
        <w:rFonts w:cs="Times New Roman"/>
      </w:rPr>
      <w:t xml:space="preserve">Page </w:t>
    </w:r>
    <w:r w:rsidRPr="009E2ED0">
      <w:rPr>
        <w:rFonts w:cs="Times New Roman"/>
      </w:rPr>
      <w:fldChar w:fldCharType="begin"/>
    </w:r>
    <w:r w:rsidRPr="009E2ED0">
      <w:rPr>
        <w:rFonts w:cs="Times New Roman"/>
      </w:rPr>
      <w:instrText xml:space="preserve"> PAGE </w:instrText>
    </w:r>
    <w:r w:rsidRPr="009E2ED0">
      <w:rPr>
        <w:rFonts w:cs="Times New Roman"/>
      </w:rPr>
      <w:fldChar w:fldCharType="separate"/>
    </w:r>
    <w:r w:rsidR="0059561D">
      <w:rPr>
        <w:rFonts w:cs="Times New Roman"/>
        <w:noProof/>
      </w:rPr>
      <w:t>7</w:t>
    </w:r>
    <w:r w:rsidRPr="009E2ED0">
      <w:rPr>
        <w:rFonts w:cs="Times New Roman"/>
      </w:rPr>
      <w:fldChar w:fldCharType="end"/>
    </w:r>
    <w:r w:rsidRPr="009E2ED0">
      <w:rPr>
        <w:rFonts w:cs="Times New Roman"/>
      </w:rPr>
      <w:t xml:space="preserve"> of </w:t>
    </w:r>
    <w:r w:rsidRPr="009E2ED0">
      <w:rPr>
        <w:rStyle w:val="PageNumber"/>
      </w:rPr>
      <w:fldChar w:fldCharType="begin"/>
    </w:r>
    <w:r w:rsidRPr="009E2ED0">
      <w:rPr>
        <w:rStyle w:val="PageNumber"/>
      </w:rPr>
      <w:instrText xml:space="preserve"> NUMPAGES </w:instrText>
    </w:r>
    <w:r w:rsidRPr="009E2ED0">
      <w:rPr>
        <w:rStyle w:val="PageNumber"/>
      </w:rPr>
      <w:fldChar w:fldCharType="separate"/>
    </w:r>
    <w:r w:rsidR="0059561D">
      <w:rPr>
        <w:rStyle w:val="PageNumber"/>
        <w:noProof/>
      </w:rPr>
      <w:t>9</w:t>
    </w:r>
    <w:r w:rsidRPr="009E2ED0">
      <w:rPr>
        <w:rStyle w:val="PageNumber"/>
      </w:rPr>
      <w:fldChar w:fldCharType="end"/>
    </w:r>
  </w:p>
  <w:p w14:paraId="52C5A69D" w14:textId="77777777" w:rsidR="00FA0D05" w:rsidRPr="009E2ED0" w:rsidRDefault="00FA0D05" w:rsidP="00F81A80">
    <w:pPr>
      <w:pStyle w:val="Footer"/>
      <w:tabs>
        <w:tab w:val="clear" w:pos="8640"/>
        <w:tab w:val="right" w:pos="8280"/>
      </w:tabs>
      <w:rPr>
        <w:rFonts w:cs="Times New Roman"/>
        <w:i/>
      </w:rPr>
    </w:pPr>
    <w:r w:rsidRPr="009E2ED0">
      <w:rPr>
        <w:rFonts w:cs="Times New Roman"/>
        <w:i/>
        <w:snapToGrid w:val="0"/>
      </w:rPr>
      <w:t xml:space="preserve">Current as of </w:t>
    </w:r>
    <w:r>
      <w:rPr>
        <w:rFonts w:cs="Times New Roman"/>
        <w:i/>
        <w:snapToGrid w:val="0"/>
      </w:rPr>
      <w:t>July 1</w:t>
    </w:r>
    <w:r w:rsidRPr="009E2ED0">
      <w:rPr>
        <w:rFonts w:cs="Times New Roman"/>
        <w:i/>
        <w:snapToGrid w:val="0"/>
      </w:rPr>
      <w:t xml:space="preserve">, </w:t>
    </w:r>
    <w:r>
      <w:rPr>
        <w:rFonts w:cs="Times New Roman"/>
        <w:i/>
        <w:snapToGrid w:val="0"/>
      </w:rPr>
      <w:t>2014</w:t>
    </w:r>
  </w:p>
  <w:p w14:paraId="52C5A69E" w14:textId="77777777" w:rsidR="00FA0D05" w:rsidRDefault="00FA0D05" w:rsidP="00F81A8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C5A6A3" w14:textId="77777777" w:rsidR="00FA0D05" w:rsidRPr="009E2ED0" w:rsidRDefault="00FA0D05" w:rsidP="00F81A80">
    <w:pPr>
      <w:pStyle w:val="Footer"/>
      <w:tabs>
        <w:tab w:val="clear" w:pos="8640"/>
      </w:tabs>
      <w:jc w:val="center"/>
      <w:rPr>
        <w:rFonts w:cs="Times New Roman"/>
        <w:snapToGrid w:val="0"/>
      </w:rPr>
    </w:pPr>
    <w:r w:rsidRPr="009E2ED0">
      <w:rPr>
        <w:rFonts w:cs="Times New Roman"/>
      </w:rPr>
      <w:t xml:space="preserve">Page </w:t>
    </w:r>
    <w:r w:rsidRPr="009E2ED0">
      <w:rPr>
        <w:rFonts w:cs="Times New Roman"/>
      </w:rPr>
      <w:fldChar w:fldCharType="begin"/>
    </w:r>
    <w:r w:rsidRPr="009E2ED0">
      <w:rPr>
        <w:rFonts w:cs="Times New Roman"/>
      </w:rPr>
      <w:instrText xml:space="preserve"> PAGE </w:instrText>
    </w:r>
    <w:r w:rsidRPr="009E2ED0">
      <w:rPr>
        <w:rFonts w:cs="Times New Roman"/>
      </w:rPr>
      <w:fldChar w:fldCharType="separate"/>
    </w:r>
    <w:r w:rsidR="0059561D">
      <w:rPr>
        <w:rFonts w:cs="Times New Roman"/>
        <w:noProof/>
      </w:rPr>
      <w:t>1</w:t>
    </w:r>
    <w:r w:rsidRPr="009E2ED0">
      <w:rPr>
        <w:rFonts w:cs="Times New Roman"/>
      </w:rPr>
      <w:fldChar w:fldCharType="end"/>
    </w:r>
    <w:r w:rsidRPr="009E2ED0">
      <w:rPr>
        <w:rFonts w:cs="Times New Roman"/>
      </w:rPr>
      <w:t xml:space="preserve"> of </w:t>
    </w:r>
    <w:r w:rsidRPr="009E2ED0">
      <w:rPr>
        <w:rStyle w:val="PageNumber"/>
      </w:rPr>
      <w:fldChar w:fldCharType="begin"/>
    </w:r>
    <w:r w:rsidRPr="009E2ED0">
      <w:rPr>
        <w:rStyle w:val="PageNumber"/>
      </w:rPr>
      <w:instrText xml:space="preserve"> NUMPAGES </w:instrText>
    </w:r>
    <w:r w:rsidRPr="009E2ED0">
      <w:rPr>
        <w:rStyle w:val="PageNumber"/>
      </w:rPr>
      <w:fldChar w:fldCharType="separate"/>
    </w:r>
    <w:r w:rsidR="0059561D">
      <w:rPr>
        <w:rStyle w:val="PageNumber"/>
        <w:noProof/>
      </w:rPr>
      <w:t>9</w:t>
    </w:r>
    <w:r w:rsidRPr="009E2ED0">
      <w:rPr>
        <w:rStyle w:val="PageNumber"/>
      </w:rPr>
      <w:fldChar w:fldCharType="end"/>
    </w:r>
  </w:p>
  <w:p w14:paraId="52C5A6A4" w14:textId="77777777" w:rsidR="00FA0D05" w:rsidRPr="009E2ED0" w:rsidRDefault="00FA0D05" w:rsidP="00F81A80">
    <w:pPr>
      <w:pStyle w:val="Footer"/>
      <w:tabs>
        <w:tab w:val="clear" w:pos="8640"/>
        <w:tab w:val="right" w:pos="8280"/>
      </w:tabs>
      <w:rPr>
        <w:rFonts w:cs="Times New Roman"/>
        <w:i/>
      </w:rPr>
    </w:pPr>
    <w:r w:rsidRPr="009E2ED0">
      <w:rPr>
        <w:rFonts w:cs="Times New Roman"/>
        <w:i/>
        <w:snapToGrid w:val="0"/>
      </w:rPr>
      <w:t xml:space="preserve">Current as of </w:t>
    </w:r>
    <w:r>
      <w:rPr>
        <w:rFonts w:cs="Times New Roman"/>
        <w:i/>
        <w:snapToGrid w:val="0"/>
      </w:rPr>
      <w:t>July 1</w:t>
    </w:r>
    <w:r w:rsidRPr="009E2ED0">
      <w:rPr>
        <w:rFonts w:cs="Times New Roman"/>
        <w:i/>
        <w:snapToGrid w:val="0"/>
      </w:rPr>
      <w:t xml:space="preserve">, </w:t>
    </w:r>
    <w:r>
      <w:rPr>
        <w:rFonts w:cs="Times New Roman"/>
        <w:i/>
        <w:snapToGrid w:val="0"/>
      </w:rPr>
      <w:t>2014</w:t>
    </w:r>
  </w:p>
  <w:p w14:paraId="52C5A6A5" w14:textId="77777777" w:rsidR="00FA0D05" w:rsidRDefault="00FA0D0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C5A68E" w14:textId="77777777" w:rsidR="00021BCD" w:rsidRDefault="00021BCD">
      <w:r>
        <w:separator/>
      </w:r>
    </w:p>
    <w:p w14:paraId="52C5A68F" w14:textId="77777777" w:rsidR="00021BCD" w:rsidRDefault="00021BCD"/>
  </w:footnote>
  <w:footnote w:type="continuationSeparator" w:id="0">
    <w:p w14:paraId="52C5A690" w14:textId="77777777" w:rsidR="00021BCD" w:rsidRDefault="00021BCD">
      <w:r>
        <w:continuationSeparator/>
      </w:r>
    </w:p>
    <w:p w14:paraId="52C5A691" w14:textId="77777777" w:rsidR="00021BCD" w:rsidRDefault="00021BCD"/>
  </w:footnote>
  <w:footnote w:type="continuationNotice" w:id="1">
    <w:p w14:paraId="52C5A692" w14:textId="77777777" w:rsidR="00021BCD" w:rsidRDefault="00021BCD"/>
    <w:p w14:paraId="52C5A693" w14:textId="77777777" w:rsidR="00021BCD" w:rsidRDefault="00021BC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C5A69A" w14:textId="77777777" w:rsidR="00FA0D05" w:rsidRDefault="00FA0D05" w:rsidP="000504F7">
    <w:pPr>
      <w:pStyle w:val="Header"/>
      <w:spacing w:before="240"/>
    </w:pPr>
    <w:r>
      <w:rPr>
        <w:noProof/>
      </w:rPr>
      <w:drawing>
        <wp:anchor distT="0" distB="0" distL="114300" distR="114300" simplePos="0" relativeHeight="251660288" behindDoc="0" locked="0" layoutInCell="1" allowOverlap="1" wp14:anchorId="52C5A6A6" wp14:editId="52C5A6A7">
          <wp:simplePos x="0" y="0"/>
          <wp:positionH relativeFrom="column">
            <wp:posOffset>-152400</wp:posOffset>
          </wp:positionH>
          <wp:positionV relativeFrom="paragraph">
            <wp:posOffset>-161925</wp:posOffset>
          </wp:positionV>
          <wp:extent cx="3257550" cy="201930"/>
          <wp:effectExtent l="0" t="0" r="0" b="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pic:spPr>
              </pic:pic>
            </a:graphicData>
          </a:graphic>
          <wp14:sizeRelH relativeFrom="page">
            <wp14:pctWidth>0</wp14:pctWidth>
          </wp14:sizeRelH>
          <wp14:sizeRelV relativeFrom="page">
            <wp14:pctHeight>0</wp14:pctHeight>
          </wp14:sizeRelV>
        </wp:anchor>
      </w:drawing>
    </w:r>
  </w:p>
  <w:p w14:paraId="52C5A69B" w14:textId="77777777" w:rsidR="00FA0D05" w:rsidRDefault="00FA0D0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C5A69F" w14:textId="77777777" w:rsidR="00FA0D05" w:rsidRDefault="00FA0D05">
    <w:pPr>
      <w:pStyle w:val="Header"/>
    </w:pPr>
    <w:r>
      <w:rPr>
        <w:noProof/>
      </w:rPr>
      <w:drawing>
        <wp:anchor distT="0" distB="0" distL="114300" distR="114300" simplePos="0" relativeHeight="251662336" behindDoc="0" locked="0" layoutInCell="1" allowOverlap="1" wp14:anchorId="52C5A6A8" wp14:editId="52C5A6A9">
          <wp:simplePos x="0" y="0"/>
          <wp:positionH relativeFrom="margin">
            <wp:align>center</wp:align>
          </wp:positionH>
          <wp:positionV relativeFrom="margin">
            <wp:posOffset>-703580</wp:posOffset>
          </wp:positionV>
          <wp:extent cx="6266815" cy="615315"/>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6815" cy="615315"/>
                  </a:xfrm>
                  <a:prstGeom prst="rect">
                    <a:avLst/>
                  </a:prstGeom>
                  <a:noFill/>
                </pic:spPr>
              </pic:pic>
            </a:graphicData>
          </a:graphic>
          <wp14:sizeRelH relativeFrom="page">
            <wp14:pctWidth>0</wp14:pctWidth>
          </wp14:sizeRelH>
          <wp14:sizeRelV relativeFrom="page">
            <wp14:pctHeight>0</wp14:pctHeight>
          </wp14:sizeRelV>
        </wp:anchor>
      </w:drawing>
    </w:r>
  </w:p>
  <w:p w14:paraId="52C5A6A0" w14:textId="77777777" w:rsidR="00FA0D05" w:rsidRDefault="00FA0D05">
    <w:pPr>
      <w:pStyle w:val="Header"/>
    </w:pPr>
  </w:p>
  <w:p w14:paraId="52C5A6A1" w14:textId="77777777" w:rsidR="00FA0D05" w:rsidRDefault="00FA0D05">
    <w:pPr>
      <w:pStyle w:val="Header"/>
    </w:pPr>
  </w:p>
  <w:p w14:paraId="52C5A6A2" w14:textId="77777777" w:rsidR="00FA0D05" w:rsidRDefault="00FA0D0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1A63"/>
    <w:multiLevelType w:val="hybridMultilevel"/>
    <w:tmpl w:val="EAECE380"/>
    <w:lvl w:ilvl="0" w:tplc="0409000F">
      <w:start w:val="1"/>
      <w:numFmt w:val="decimal"/>
      <w:lvlText w:val="%1."/>
      <w:lvlJc w:val="left"/>
      <w:pPr>
        <w:ind w:left="1620" w:hanging="360"/>
      </w:pPr>
      <w:rPr>
        <w:rFonts w:cs="Times New Roman"/>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1">
    <w:nsid w:val="091B143B"/>
    <w:multiLevelType w:val="multilevel"/>
    <w:tmpl w:val="ABEC2C4A"/>
    <w:lvl w:ilvl="0">
      <w:start w:val="1"/>
      <w:numFmt w:val="decimal"/>
      <w:lvlText w:val="%1."/>
      <w:lvlJc w:val="left"/>
      <w:pPr>
        <w:tabs>
          <w:tab w:val="num" w:pos="360"/>
        </w:tabs>
        <w:ind w:left="360" w:hanging="360"/>
      </w:pPr>
      <w:rPr>
        <w:rFonts w:cs="Times New Roman"/>
        <w:b/>
        <w:i w:val="0"/>
        <w:sz w:val="18"/>
        <w:szCs w:val="18"/>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301E61F8"/>
    <w:lvl w:ilvl="0">
      <w:start w:val="1"/>
      <w:numFmt w:val="decimal"/>
      <w:lvlText w:val="%1."/>
      <w:lvlJc w:val="left"/>
      <w:pPr>
        <w:tabs>
          <w:tab w:val="num" w:pos="450"/>
        </w:tabs>
        <w:ind w:left="450" w:hanging="360"/>
      </w:pPr>
      <w:rPr>
        <w:rFonts w:ascii="Tahoma" w:hAnsi="Tahoma" w:cs="Tahoma" w:hint="default"/>
        <w:b/>
        <w:i w:val="0"/>
        <w:sz w:val="20"/>
        <w:szCs w:val="20"/>
      </w:rPr>
    </w:lvl>
    <w:lvl w:ilvl="1">
      <w:start w:val="1"/>
      <w:numFmt w:val="lowerLetter"/>
      <w:lvlText w:val="%2."/>
      <w:lvlJc w:val="left"/>
      <w:pPr>
        <w:tabs>
          <w:tab w:val="num" w:pos="1170"/>
        </w:tabs>
        <w:ind w:left="1170" w:hanging="360"/>
      </w:pPr>
      <w:rPr>
        <w:rFonts w:cs="Times New Roman" w:hint="default"/>
      </w:rPr>
    </w:lvl>
    <w:lvl w:ilvl="2">
      <w:start w:val="1"/>
      <w:numFmt w:val="lowerRoman"/>
      <w:lvlText w:val="%3."/>
      <w:lvlJc w:val="right"/>
      <w:pPr>
        <w:tabs>
          <w:tab w:val="num" w:pos="1890"/>
        </w:tabs>
        <w:ind w:left="1890" w:hanging="180"/>
      </w:pPr>
      <w:rPr>
        <w:rFonts w:cs="Times New Roman" w:hint="default"/>
      </w:rPr>
    </w:lvl>
    <w:lvl w:ilvl="3">
      <w:start w:val="1"/>
      <w:numFmt w:val="decimal"/>
      <w:lvlText w:val="%4."/>
      <w:lvlJc w:val="left"/>
      <w:pPr>
        <w:tabs>
          <w:tab w:val="num" w:pos="2610"/>
        </w:tabs>
        <w:ind w:left="2610" w:hanging="360"/>
      </w:pPr>
      <w:rPr>
        <w:rFonts w:cs="Times New Roman" w:hint="default"/>
      </w:rPr>
    </w:lvl>
    <w:lvl w:ilvl="4">
      <w:start w:val="1"/>
      <w:numFmt w:val="lowerLetter"/>
      <w:lvlText w:val="%5."/>
      <w:lvlJc w:val="left"/>
      <w:pPr>
        <w:tabs>
          <w:tab w:val="num" w:pos="3330"/>
        </w:tabs>
        <w:ind w:left="3330" w:hanging="360"/>
      </w:pPr>
      <w:rPr>
        <w:rFonts w:cs="Times New Roman" w:hint="default"/>
      </w:rPr>
    </w:lvl>
    <w:lvl w:ilvl="5">
      <w:start w:val="1"/>
      <w:numFmt w:val="lowerRoman"/>
      <w:lvlText w:val="%6."/>
      <w:lvlJc w:val="right"/>
      <w:pPr>
        <w:tabs>
          <w:tab w:val="num" w:pos="4050"/>
        </w:tabs>
        <w:ind w:left="4050" w:hanging="180"/>
      </w:pPr>
      <w:rPr>
        <w:rFonts w:cs="Times New Roman" w:hint="default"/>
      </w:rPr>
    </w:lvl>
    <w:lvl w:ilvl="6">
      <w:start w:val="1"/>
      <w:numFmt w:val="decimal"/>
      <w:lvlText w:val="%7."/>
      <w:lvlJc w:val="left"/>
      <w:pPr>
        <w:tabs>
          <w:tab w:val="num" w:pos="4770"/>
        </w:tabs>
        <w:ind w:left="4770" w:hanging="360"/>
      </w:pPr>
      <w:rPr>
        <w:rFonts w:cs="Times New Roman" w:hint="default"/>
      </w:rPr>
    </w:lvl>
    <w:lvl w:ilvl="7">
      <w:start w:val="1"/>
      <w:numFmt w:val="lowerLetter"/>
      <w:lvlText w:val="%8."/>
      <w:lvlJc w:val="left"/>
      <w:pPr>
        <w:tabs>
          <w:tab w:val="num" w:pos="5490"/>
        </w:tabs>
        <w:ind w:left="5490" w:hanging="360"/>
      </w:pPr>
      <w:rPr>
        <w:rFonts w:cs="Times New Roman" w:hint="default"/>
      </w:rPr>
    </w:lvl>
    <w:lvl w:ilvl="8">
      <w:start w:val="1"/>
      <w:numFmt w:val="lowerRoman"/>
      <w:lvlText w:val="%9."/>
      <w:lvlJc w:val="right"/>
      <w:pPr>
        <w:tabs>
          <w:tab w:val="num" w:pos="6210"/>
        </w:tabs>
        <w:ind w:left="6210" w:hanging="180"/>
      </w:pPr>
      <w:rPr>
        <w:rFonts w:cs="Times New Roman" w:hint="default"/>
      </w:rPr>
    </w:lvl>
  </w:abstractNum>
  <w:abstractNum w:abstractNumId="4">
    <w:nsid w:val="129473CB"/>
    <w:multiLevelType w:val="hybridMultilevel"/>
    <w:tmpl w:val="283A9CF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6320D89"/>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7">
    <w:nsid w:val="28962C3F"/>
    <w:multiLevelType w:val="hybridMultilevel"/>
    <w:tmpl w:val="96FA7892"/>
    <w:lvl w:ilvl="0" w:tplc="D46824D0">
      <w:start w:val="1"/>
      <w:numFmt w:val="upperLetter"/>
      <w:lvlText w:val="%1)"/>
      <w:lvlJc w:val="left"/>
      <w:pPr>
        <w:ind w:left="720" w:hanging="360"/>
      </w:pPr>
      <w:rPr>
        <w:rFonts w:ascii="Tahoma" w:hAnsi="Tahoma" w:cs="Tahoma" w:hint="default"/>
        <w:b/>
        <w:color w:val="FF660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7306277"/>
    <w:multiLevelType w:val="multilevel"/>
    <w:tmpl w:val="76A40852"/>
    <w:lvl w:ilvl="0">
      <w:start w:val="1"/>
      <w:numFmt w:val="decimal"/>
      <w:lvlText w:val="%1."/>
      <w:lvlJc w:val="left"/>
      <w:pPr>
        <w:tabs>
          <w:tab w:val="num" w:pos="450"/>
        </w:tabs>
        <w:ind w:left="450" w:hanging="360"/>
      </w:pPr>
      <w:rPr>
        <w:rFonts w:cs="Times New Roman"/>
        <w:b/>
        <w:i w:val="0"/>
        <w:sz w:val="20"/>
        <w:szCs w:val="20"/>
      </w:rPr>
    </w:lvl>
    <w:lvl w:ilvl="1">
      <w:start w:val="1"/>
      <w:numFmt w:val="lowerLetter"/>
      <w:lvlText w:val="%2."/>
      <w:lvlJc w:val="left"/>
      <w:pPr>
        <w:tabs>
          <w:tab w:val="num" w:pos="1170"/>
        </w:tabs>
        <w:ind w:left="1170" w:hanging="360"/>
      </w:pPr>
      <w:rPr>
        <w:rFonts w:cs="Times New Roman"/>
      </w:rPr>
    </w:lvl>
    <w:lvl w:ilvl="2">
      <w:start w:val="1"/>
      <w:numFmt w:val="lowerRoman"/>
      <w:lvlText w:val="%3."/>
      <w:lvlJc w:val="right"/>
      <w:pPr>
        <w:tabs>
          <w:tab w:val="num" w:pos="1890"/>
        </w:tabs>
        <w:ind w:left="1890" w:hanging="180"/>
      </w:pPr>
      <w:rPr>
        <w:rFonts w:cs="Times New Roman"/>
      </w:rPr>
    </w:lvl>
    <w:lvl w:ilvl="3">
      <w:start w:val="1"/>
      <w:numFmt w:val="decimal"/>
      <w:lvlText w:val="%4."/>
      <w:lvlJc w:val="left"/>
      <w:pPr>
        <w:tabs>
          <w:tab w:val="num" w:pos="2610"/>
        </w:tabs>
        <w:ind w:left="2610" w:hanging="360"/>
      </w:pPr>
      <w:rPr>
        <w:rFonts w:cs="Times New Roman"/>
      </w:rPr>
    </w:lvl>
    <w:lvl w:ilvl="4">
      <w:start w:val="1"/>
      <w:numFmt w:val="lowerLetter"/>
      <w:lvlText w:val="%5."/>
      <w:lvlJc w:val="left"/>
      <w:pPr>
        <w:tabs>
          <w:tab w:val="num" w:pos="3330"/>
        </w:tabs>
        <w:ind w:left="3330" w:hanging="360"/>
      </w:pPr>
      <w:rPr>
        <w:rFonts w:cs="Times New Roman"/>
      </w:rPr>
    </w:lvl>
    <w:lvl w:ilvl="5">
      <w:start w:val="1"/>
      <w:numFmt w:val="lowerRoman"/>
      <w:lvlText w:val="%6."/>
      <w:lvlJc w:val="right"/>
      <w:pPr>
        <w:tabs>
          <w:tab w:val="num" w:pos="4050"/>
        </w:tabs>
        <w:ind w:left="4050" w:hanging="180"/>
      </w:pPr>
      <w:rPr>
        <w:rFonts w:cs="Times New Roman"/>
      </w:rPr>
    </w:lvl>
    <w:lvl w:ilvl="6">
      <w:start w:val="1"/>
      <w:numFmt w:val="decimal"/>
      <w:lvlText w:val="%7."/>
      <w:lvlJc w:val="left"/>
      <w:pPr>
        <w:tabs>
          <w:tab w:val="num" w:pos="4770"/>
        </w:tabs>
        <w:ind w:left="4770" w:hanging="360"/>
      </w:pPr>
      <w:rPr>
        <w:rFonts w:cs="Times New Roman"/>
      </w:rPr>
    </w:lvl>
    <w:lvl w:ilvl="7">
      <w:start w:val="1"/>
      <w:numFmt w:val="lowerLetter"/>
      <w:lvlText w:val="%8."/>
      <w:lvlJc w:val="left"/>
      <w:pPr>
        <w:tabs>
          <w:tab w:val="num" w:pos="5490"/>
        </w:tabs>
        <w:ind w:left="5490" w:hanging="360"/>
      </w:pPr>
      <w:rPr>
        <w:rFonts w:cs="Times New Roman"/>
      </w:rPr>
    </w:lvl>
    <w:lvl w:ilvl="8">
      <w:start w:val="1"/>
      <w:numFmt w:val="lowerRoman"/>
      <w:lvlText w:val="%9."/>
      <w:lvlJc w:val="right"/>
      <w:pPr>
        <w:tabs>
          <w:tab w:val="num" w:pos="6210"/>
        </w:tabs>
        <w:ind w:left="6210" w:hanging="180"/>
      </w:pPr>
      <w:rPr>
        <w:rFonts w:cs="Times New Roman"/>
      </w:rPr>
    </w:lvl>
  </w:abstractNum>
  <w:abstractNum w:abstractNumId="9">
    <w:nsid w:val="3C787D9B"/>
    <w:multiLevelType w:val="multilevel"/>
    <w:tmpl w:val="A2ECAF6E"/>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0">
    <w:nsid w:val="3EED543A"/>
    <w:multiLevelType w:val="hybridMultilevel"/>
    <w:tmpl w:val="1C38DEC6"/>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FC3E5946">
      <w:start w:val="1"/>
      <w:numFmt w:val="lowerLetter"/>
      <w:lvlText w:val="%5."/>
      <w:lvlJc w:val="left"/>
      <w:pPr>
        <w:ind w:left="3600" w:hanging="360"/>
      </w:pPr>
      <w:rPr>
        <w:rFonts w:ascii="Tahoma" w:hAnsi="Tahoma" w:cs="Tahoma" w:hint="default"/>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nsid w:val="4E9032FF"/>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13">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AC03E4B"/>
    <w:multiLevelType w:val="hybridMultilevel"/>
    <w:tmpl w:val="6AE2C588"/>
    <w:lvl w:ilvl="0" w:tplc="E99814C0">
      <w:start w:val="1"/>
      <w:numFmt w:val="upperLetter"/>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5EDD0D42"/>
    <w:multiLevelType w:val="hybridMultilevel"/>
    <w:tmpl w:val="F1A29D7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8">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67A73122"/>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4">
    <w:nsid w:val="76D0559E"/>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A556AD1"/>
    <w:multiLevelType w:val="hybridMultilevel"/>
    <w:tmpl w:val="46163432"/>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7E5D0448"/>
    <w:multiLevelType w:val="hybridMultilevel"/>
    <w:tmpl w:val="1A0A5EDE"/>
    <w:lvl w:ilvl="0" w:tplc="F5426E9E">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7F0B29E0"/>
    <w:multiLevelType w:val="hybridMultilevel"/>
    <w:tmpl w:val="420EA8F8"/>
    <w:lvl w:ilvl="0" w:tplc="B1C42F6C">
      <w:start w:val="1"/>
      <w:numFmt w:val="lowerLetter"/>
      <w:lvlText w:val="%1."/>
      <w:lvlJc w:val="left"/>
      <w:pPr>
        <w:ind w:left="1080" w:hanging="360"/>
      </w:pPr>
      <w:rPr>
        <w:rFonts w:ascii="Tahoma" w:hAnsi="Tahoma" w:cs="Tahoma"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
  </w:num>
  <w:num w:numId="2">
    <w:abstractNumId w:val="2"/>
  </w:num>
  <w:num w:numId="3">
    <w:abstractNumId w:val="19"/>
  </w:num>
  <w:num w:numId="4">
    <w:abstractNumId w:val="15"/>
  </w:num>
  <w:num w:numId="5">
    <w:abstractNumId w:val="5"/>
  </w:num>
  <w:num w:numId="6">
    <w:abstractNumId w:val="2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25"/>
  </w:num>
  <w:num w:numId="12">
    <w:abstractNumId w:val="18"/>
  </w:num>
  <w:num w:numId="13">
    <w:abstractNumId w:val="22"/>
  </w:num>
  <w:num w:numId="14">
    <w:abstractNumId w:val="3"/>
  </w:num>
  <w:num w:numId="15">
    <w:abstractNumId w:val="9"/>
  </w:num>
  <w:num w:numId="16">
    <w:abstractNumId w:val="10"/>
  </w:num>
  <w:num w:numId="17">
    <w:abstractNumId w:val="6"/>
  </w:num>
  <w:num w:numId="18">
    <w:abstractNumId w:val="24"/>
  </w:num>
  <w:num w:numId="19">
    <w:abstractNumId w:val="12"/>
  </w:num>
  <w:num w:numId="20">
    <w:abstractNumId w:val="28"/>
  </w:num>
  <w:num w:numId="21">
    <w:abstractNumId w:val="14"/>
  </w:num>
  <w:num w:numId="22">
    <w:abstractNumId w:val="21"/>
  </w:num>
  <w:num w:numId="23">
    <w:abstractNumId w:val="16"/>
  </w:num>
  <w:num w:numId="24">
    <w:abstractNumId w:val="27"/>
  </w:num>
  <w:num w:numId="25">
    <w:abstractNumId w:val="7"/>
  </w:num>
  <w:num w:numId="26">
    <w:abstractNumId w:val="11"/>
  </w:num>
  <w:num w:numId="27">
    <w:abstractNumId w:val="4"/>
  </w:num>
  <w:num w:numId="28">
    <w:abstractNumId w:val="13"/>
  </w:num>
  <w:num w:numId="29">
    <w:abstractNumId w:val="0"/>
  </w:num>
  <w:num w:numId="30">
    <w:abstractNumId w:val="29"/>
  </w:num>
  <w:num w:numId="31">
    <w:abstractNumId w:val="26"/>
  </w:num>
  <w:num w:numId="32">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fmYEq6xWAMqIaYD6q8a3OG3+aB77XQZ5ZAYNcWYwU0fPwRpSzEbGBVTG53ED9ANLad1UGc907TOyswyyC3O9uw==" w:salt="8Q92Ppy9aqK7mgzSXTp9ow=="/>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368D"/>
    <w:rsid w:val="00005C90"/>
    <w:rsid w:val="00006A99"/>
    <w:rsid w:val="0001064B"/>
    <w:rsid w:val="00010DC9"/>
    <w:rsid w:val="0001117B"/>
    <w:rsid w:val="00013A46"/>
    <w:rsid w:val="00014DFB"/>
    <w:rsid w:val="00014EE2"/>
    <w:rsid w:val="00017202"/>
    <w:rsid w:val="00017778"/>
    <w:rsid w:val="0002098D"/>
    <w:rsid w:val="00020CEB"/>
    <w:rsid w:val="00021BCD"/>
    <w:rsid w:val="0002322F"/>
    <w:rsid w:val="00027304"/>
    <w:rsid w:val="0002794F"/>
    <w:rsid w:val="00030313"/>
    <w:rsid w:val="00033C0A"/>
    <w:rsid w:val="00034FB5"/>
    <w:rsid w:val="00036B99"/>
    <w:rsid w:val="00041753"/>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4EEB"/>
    <w:rsid w:val="000776D5"/>
    <w:rsid w:val="00083351"/>
    <w:rsid w:val="00085AAA"/>
    <w:rsid w:val="0008708F"/>
    <w:rsid w:val="0009289E"/>
    <w:rsid w:val="000974CA"/>
    <w:rsid w:val="000B30FE"/>
    <w:rsid w:val="000B4BC7"/>
    <w:rsid w:val="000B6B47"/>
    <w:rsid w:val="000B7A97"/>
    <w:rsid w:val="000C0F19"/>
    <w:rsid w:val="000C0F3C"/>
    <w:rsid w:val="000C1785"/>
    <w:rsid w:val="000C4558"/>
    <w:rsid w:val="000C5051"/>
    <w:rsid w:val="000C5103"/>
    <w:rsid w:val="000C5470"/>
    <w:rsid w:val="000C6C5D"/>
    <w:rsid w:val="000D18FC"/>
    <w:rsid w:val="000D20D2"/>
    <w:rsid w:val="000D75A9"/>
    <w:rsid w:val="000E36EC"/>
    <w:rsid w:val="000E3A0A"/>
    <w:rsid w:val="000E6E57"/>
    <w:rsid w:val="000E71F5"/>
    <w:rsid w:val="000F2784"/>
    <w:rsid w:val="000F2E4D"/>
    <w:rsid w:val="000F65AB"/>
    <w:rsid w:val="000F65EB"/>
    <w:rsid w:val="000F7FD2"/>
    <w:rsid w:val="001021F7"/>
    <w:rsid w:val="00103E5C"/>
    <w:rsid w:val="00106756"/>
    <w:rsid w:val="00106C1A"/>
    <w:rsid w:val="00111054"/>
    <w:rsid w:val="00112428"/>
    <w:rsid w:val="00113941"/>
    <w:rsid w:val="00113B1D"/>
    <w:rsid w:val="0011500A"/>
    <w:rsid w:val="00121A63"/>
    <w:rsid w:val="00123FE2"/>
    <w:rsid w:val="00125455"/>
    <w:rsid w:val="00133E7B"/>
    <w:rsid w:val="00134F83"/>
    <w:rsid w:val="0013790A"/>
    <w:rsid w:val="00141118"/>
    <w:rsid w:val="0014117F"/>
    <w:rsid w:val="00142DBB"/>
    <w:rsid w:val="00145745"/>
    <w:rsid w:val="00147657"/>
    <w:rsid w:val="00153195"/>
    <w:rsid w:val="00153F1C"/>
    <w:rsid w:val="00154339"/>
    <w:rsid w:val="00156355"/>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B98"/>
    <w:rsid w:val="00197898"/>
    <w:rsid w:val="00197A9E"/>
    <w:rsid w:val="001A1475"/>
    <w:rsid w:val="001A15DE"/>
    <w:rsid w:val="001A1A52"/>
    <w:rsid w:val="001A3334"/>
    <w:rsid w:val="001A6C63"/>
    <w:rsid w:val="001A74A7"/>
    <w:rsid w:val="001B19DC"/>
    <w:rsid w:val="001B6D33"/>
    <w:rsid w:val="001C12AE"/>
    <w:rsid w:val="001C35D3"/>
    <w:rsid w:val="001C406B"/>
    <w:rsid w:val="001C5A80"/>
    <w:rsid w:val="001C7B0A"/>
    <w:rsid w:val="001D0F26"/>
    <w:rsid w:val="001D135E"/>
    <w:rsid w:val="001D16EC"/>
    <w:rsid w:val="001D4C11"/>
    <w:rsid w:val="001D72CC"/>
    <w:rsid w:val="001D749F"/>
    <w:rsid w:val="001D7C9B"/>
    <w:rsid w:val="001E0F11"/>
    <w:rsid w:val="001E17C2"/>
    <w:rsid w:val="001E2EF0"/>
    <w:rsid w:val="001E4971"/>
    <w:rsid w:val="001E4A60"/>
    <w:rsid w:val="001F2D29"/>
    <w:rsid w:val="001F2FBF"/>
    <w:rsid w:val="001F47CE"/>
    <w:rsid w:val="00205DE6"/>
    <w:rsid w:val="00206E89"/>
    <w:rsid w:val="00210D6C"/>
    <w:rsid w:val="0021325F"/>
    <w:rsid w:val="002206A9"/>
    <w:rsid w:val="00221766"/>
    <w:rsid w:val="00221A7A"/>
    <w:rsid w:val="00221C0C"/>
    <w:rsid w:val="00222770"/>
    <w:rsid w:val="00224AD9"/>
    <w:rsid w:val="00226DFB"/>
    <w:rsid w:val="002308D6"/>
    <w:rsid w:val="00231C97"/>
    <w:rsid w:val="002329D0"/>
    <w:rsid w:val="00240460"/>
    <w:rsid w:val="00240AB5"/>
    <w:rsid w:val="00240D46"/>
    <w:rsid w:val="002447F5"/>
    <w:rsid w:val="00245B19"/>
    <w:rsid w:val="00246069"/>
    <w:rsid w:val="00251477"/>
    <w:rsid w:val="00262F8D"/>
    <w:rsid w:val="002634B1"/>
    <w:rsid w:val="00265E17"/>
    <w:rsid w:val="00265E88"/>
    <w:rsid w:val="00267583"/>
    <w:rsid w:val="002675ED"/>
    <w:rsid w:val="0026799D"/>
    <w:rsid w:val="00270695"/>
    <w:rsid w:val="002709EE"/>
    <w:rsid w:val="00270C76"/>
    <w:rsid w:val="0027261E"/>
    <w:rsid w:val="00273FD4"/>
    <w:rsid w:val="002741DC"/>
    <w:rsid w:val="00274662"/>
    <w:rsid w:val="00274920"/>
    <w:rsid w:val="002815FB"/>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D80"/>
    <w:rsid w:val="002A4E3E"/>
    <w:rsid w:val="002A52CF"/>
    <w:rsid w:val="002A791D"/>
    <w:rsid w:val="002B0DEA"/>
    <w:rsid w:val="002B3BA3"/>
    <w:rsid w:val="002B41F7"/>
    <w:rsid w:val="002B6B96"/>
    <w:rsid w:val="002B7197"/>
    <w:rsid w:val="002C02F8"/>
    <w:rsid w:val="002C0758"/>
    <w:rsid w:val="002C0FC0"/>
    <w:rsid w:val="002C1654"/>
    <w:rsid w:val="002C5546"/>
    <w:rsid w:val="002C5EAF"/>
    <w:rsid w:val="002C6B00"/>
    <w:rsid w:val="002D3EB7"/>
    <w:rsid w:val="002D49D5"/>
    <w:rsid w:val="002D4D33"/>
    <w:rsid w:val="002D6CDC"/>
    <w:rsid w:val="002D7CFB"/>
    <w:rsid w:val="002E05DB"/>
    <w:rsid w:val="002E20CB"/>
    <w:rsid w:val="002E770D"/>
    <w:rsid w:val="002E7D84"/>
    <w:rsid w:val="002E7E34"/>
    <w:rsid w:val="002F2B98"/>
    <w:rsid w:val="002F32FF"/>
    <w:rsid w:val="002F7ACA"/>
    <w:rsid w:val="003011A6"/>
    <w:rsid w:val="00302356"/>
    <w:rsid w:val="00302B6F"/>
    <w:rsid w:val="003034F7"/>
    <w:rsid w:val="0031391A"/>
    <w:rsid w:val="00314BDE"/>
    <w:rsid w:val="003154B2"/>
    <w:rsid w:val="00315756"/>
    <w:rsid w:val="003174D8"/>
    <w:rsid w:val="00317FC3"/>
    <w:rsid w:val="00320CF2"/>
    <w:rsid w:val="003217A5"/>
    <w:rsid w:val="00323688"/>
    <w:rsid w:val="00324523"/>
    <w:rsid w:val="0032477D"/>
    <w:rsid w:val="00331C2B"/>
    <w:rsid w:val="00335633"/>
    <w:rsid w:val="003358EB"/>
    <w:rsid w:val="003359AF"/>
    <w:rsid w:val="00335BE3"/>
    <w:rsid w:val="00336C32"/>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76F3"/>
    <w:rsid w:val="00370802"/>
    <w:rsid w:val="00370E48"/>
    <w:rsid w:val="003715F4"/>
    <w:rsid w:val="00371DD2"/>
    <w:rsid w:val="00373452"/>
    <w:rsid w:val="00373538"/>
    <w:rsid w:val="003738A2"/>
    <w:rsid w:val="00377E48"/>
    <w:rsid w:val="00377E56"/>
    <w:rsid w:val="003810B5"/>
    <w:rsid w:val="003812CA"/>
    <w:rsid w:val="00382EC3"/>
    <w:rsid w:val="00386E61"/>
    <w:rsid w:val="00393453"/>
    <w:rsid w:val="00394016"/>
    <w:rsid w:val="003A08B6"/>
    <w:rsid w:val="003A0C27"/>
    <w:rsid w:val="003A0D18"/>
    <w:rsid w:val="003A2372"/>
    <w:rsid w:val="003A36ED"/>
    <w:rsid w:val="003A4AFF"/>
    <w:rsid w:val="003A70EE"/>
    <w:rsid w:val="003A7185"/>
    <w:rsid w:val="003A7CA0"/>
    <w:rsid w:val="003B0B8B"/>
    <w:rsid w:val="003B183C"/>
    <w:rsid w:val="003B1B1E"/>
    <w:rsid w:val="003B4675"/>
    <w:rsid w:val="003B4EFC"/>
    <w:rsid w:val="003B5A56"/>
    <w:rsid w:val="003B663A"/>
    <w:rsid w:val="003B69D0"/>
    <w:rsid w:val="003C297B"/>
    <w:rsid w:val="003C413C"/>
    <w:rsid w:val="003D2DBE"/>
    <w:rsid w:val="003D68D9"/>
    <w:rsid w:val="003D6A0B"/>
    <w:rsid w:val="003E08C3"/>
    <w:rsid w:val="003E2652"/>
    <w:rsid w:val="003E54D2"/>
    <w:rsid w:val="003E61A9"/>
    <w:rsid w:val="003E651A"/>
    <w:rsid w:val="003E7579"/>
    <w:rsid w:val="003E7D0D"/>
    <w:rsid w:val="003F1B96"/>
    <w:rsid w:val="003F3497"/>
    <w:rsid w:val="003F520A"/>
    <w:rsid w:val="00406C21"/>
    <w:rsid w:val="004153E4"/>
    <w:rsid w:val="00415C91"/>
    <w:rsid w:val="00415F69"/>
    <w:rsid w:val="00417326"/>
    <w:rsid w:val="004209D6"/>
    <w:rsid w:val="00420A94"/>
    <w:rsid w:val="004238A5"/>
    <w:rsid w:val="004247CA"/>
    <w:rsid w:val="00424A40"/>
    <w:rsid w:val="00425EE7"/>
    <w:rsid w:val="004265BE"/>
    <w:rsid w:val="00427445"/>
    <w:rsid w:val="00427E15"/>
    <w:rsid w:val="00431846"/>
    <w:rsid w:val="00432331"/>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5553"/>
    <w:rsid w:val="0046565B"/>
    <w:rsid w:val="004659D1"/>
    <w:rsid w:val="00466CA6"/>
    <w:rsid w:val="00470980"/>
    <w:rsid w:val="004709FD"/>
    <w:rsid w:val="00473CC9"/>
    <w:rsid w:val="00474C50"/>
    <w:rsid w:val="00475A60"/>
    <w:rsid w:val="00476923"/>
    <w:rsid w:val="00477034"/>
    <w:rsid w:val="004775EF"/>
    <w:rsid w:val="00477B48"/>
    <w:rsid w:val="004802EE"/>
    <w:rsid w:val="0048127C"/>
    <w:rsid w:val="00481367"/>
    <w:rsid w:val="00481C8A"/>
    <w:rsid w:val="00481CBE"/>
    <w:rsid w:val="00482392"/>
    <w:rsid w:val="00482BCB"/>
    <w:rsid w:val="00483C4E"/>
    <w:rsid w:val="00485D5E"/>
    <w:rsid w:val="00485F7F"/>
    <w:rsid w:val="004907CC"/>
    <w:rsid w:val="00491AC0"/>
    <w:rsid w:val="00492F8A"/>
    <w:rsid w:val="004932E2"/>
    <w:rsid w:val="00493573"/>
    <w:rsid w:val="0049558F"/>
    <w:rsid w:val="00497195"/>
    <w:rsid w:val="004A0E5A"/>
    <w:rsid w:val="004A2AE8"/>
    <w:rsid w:val="004A3BBC"/>
    <w:rsid w:val="004B1D9B"/>
    <w:rsid w:val="004B318E"/>
    <w:rsid w:val="004B3672"/>
    <w:rsid w:val="004B4F0E"/>
    <w:rsid w:val="004B6008"/>
    <w:rsid w:val="004B6198"/>
    <w:rsid w:val="004C2A33"/>
    <w:rsid w:val="004C54C4"/>
    <w:rsid w:val="004C604E"/>
    <w:rsid w:val="004C7FD6"/>
    <w:rsid w:val="004E0385"/>
    <w:rsid w:val="004E2C7E"/>
    <w:rsid w:val="004E58C8"/>
    <w:rsid w:val="004E6164"/>
    <w:rsid w:val="004E7CD3"/>
    <w:rsid w:val="004F1C1A"/>
    <w:rsid w:val="004F232C"/>
    <w:rsid w:val="004F260B"/>
    <w:rsid w:val="004F3F73"/>
    <w:rsid w:val="004F6020"/>
    <w:rsid w:val="00501865"/>
    <w:rsid w:val="00503535"/>
    <w:rsid w:val="00503626"/>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665"/>
    <w:rsid w:val="00557F50"/>
    <w:rsid w:val="00565996"/>
    <w:rsid w:val="005668FA"/>
    <w:rsid w:val="00570DCB"/>
    <w:rsid w:val="00572337"/>
    <w:rsid w:val="0057258C"/>
    <w:rsid w:val="00574040"/>
    <w:rsid w:val="00575FA5"/>
    <w:rsid w:val="0057676E"/>
    <w:rsid w:val="00576A4B"/>
    <w:rsid w:val="00581DA6"/>
    <w:rsid w:val="00582568"/>
    <w:rsid w:val="005831CD"/>
    <w:rsid w:val="00583237"/>
    <w:rsid w:val="005864F2"/>
    <w:rsid w:val="0058742D"/>
    <w:rsid w:val="00590A76"/>
    <w:rsid w:val="0059253A"/>
    <w:rsid w:val="00593C3E"/>
    <w:rsid w:val="00593DF1"/>
    <w:rsid w:val="0059561D"/>
    <w:rsid w:val="005962C3"/>
    <w:rsid w:val="0059769B"/>
    <w:rsid w:val="00597957"/>
    <w:rsid w:val="00597AC7"/>
    <w:rsid w:val="005A0953"/>
    <w:rsid w:val="005A52CA"/>
    <w:rsid w:val="005A6CD4"/>
    <w:rsid w:val="005B19EF"/>
    <w:rsid w:val="005B2E68"/>
    <w:rsid w:val="005B5938"/>
    <w:rsid w:val="005B61FC"/>
    <w:rsid w:val="005B76F6"/>
    <w:rsid w:val="005C103A"/>
    <w:rsid w:val="005C4351"/>
    <w:rsid w:val="005C587F"/>
    <w:rsid w:val="005C754D"/>
    <w:rsid w:val="005D084C"/>
    <w:rsid w:val="005D2142"/>
    <w:rsid w:val="005D4522"/>
    <w:rsid w:val="005D4BDC"/>
    <w:rsid w:val="005E30DE"/>
    <w:rsid w:val="005E6ACE"/>
    <w:rsid w:val="005F331F"/>
    <w:rsid w:val="005F3A9D"/>
    <w:rsid w:val="005F4364"/>
    <w:rsid w:val="005F477F"/>
    <w:rsid w:val="005F6018"/>
    <w:rsid w:val="00600071"/>
    <w:rsid w:val="00605AEC"/>
    <w:rsid w:val="0060659A"/>
    <w:rsid w:val="00607956"/>
    <w:rsid w:val="006116D1"/>
    <w:rsid w:val="00622416"/>
    <w:rsid w:val="0062247C"/>
    <w:rsid w:val="00625AC8"/>
    <w:rsid w:val="006314DB"/>
    <w:rsid w:val="00631EB6"/>
    <w:rsid w:val="00633B2F"/>
    <w:rsid w:val="00634DC1"/>
    <w:rsid w:val="0063612C"/>
    <w:rsid w:val="00636D18"/>
    <w:rsid w:val="00642EC8"/>
    <w:rsid w:val="00644C7A"/>
    <w:rsid w:val="00645300"/>
    <w:rsid w:val="00646DD2"/>
    <w:rsid w:val="00650374"/>
    <w:rsid w:val="00652ED7"/>
    <w:rsid w:val="00654988"/>
    <w:rsid w:val="00654A70"/>
    <w:rsid w:val="00654BDA"/>
    <w:rsid w:val="006574A4"/>
    <w:rsid w:val="00663BC6"/>
    <w:rsid w:val="0066506C"/>
    <w:rsid w:val="00665990"/>
    <w:rsid w:val="0067159F"/>
    <w:rsid w:val="00671613"/>
    <w:rsid w:val="0067342B"/>
    <w:rsid w:val="0067447F"/>
    <w:rsid w:val="00675232"/>
    <w:rsid w:val="00677302"/>
    <w:rsid w:val="0067739C"/>
    <w:rsid w:val="006773E4"/>
    <w:rsid w:val="00680DEA"/>
    <w:rsid w:val="00681B40"/>
    <w:rsid w:val="00683F1E"/>
    <w:rsid w:val="0069103C"/>
    <w:rsid w:val="00693D1A"/>
    <w:rsid w:val="00695445"/>
    <w:rsid w:val="006954A6"/>
    <w:rsid w:val="006971D2"/>
    <w:rsid w:val="006A06EA"/>
    <w:rsid w:val="006A0929"/>
    <w:rsid w:val="006A1B8A"/>
    <w:rsid w:val="006A34DC"/>
    <w:rsid w:val="006A3B96"/>
    <w:rsid w:val="006A5B88"/>
    <w:rsid w:val="006A5CE2"/>
    <w:rsid w:val="006A6763"/>
    <w:rsid w:val="006A6C85"/>
    <w:rsid w:val="006C10F4"/>
    <w:rsid w:val="006C2114"/>
    <w:rsid w:val="006C410F"/>
    <w:rsid w:val="006C4859"/>
    <w:rsid w:val="006D12A6"/>
    <w:rsid w:val="006D1842"/>
    <w:rsid w:val="006D2E37"/>
    <w:rsid w:val="006D3BEC"/>
    <w:rsid w:val="006D6278"/>
    <w:rsid w:val="006E1A93"/>
    <w:rsid w:val="006E1EAD"/>
    <w:rsid w:val="006E2F67"/>
    <w:rsid w:val="006E3347"/>
    <w:rsid w:val="006F122D"/>
    <w:rsid w:val="006F2741"/>
    <w:rsid w:val="006F3608"/>
    <w:rsid w:val="006F58DB"/>
    <w:rsid w:val="00707B4C"/>
    <w:rsid w:val="0071036F"/>
    <w:rsid w:val="007144FD"/>
    <w:rsid w:val="00717338"/>
    <w:rsid w:val="00723C46"/>
    <w:rsid w:val="00724692"/>
    <w:rsid w:val="00724F27"/>
    <w:rsid w:val="00725746"/>
    <w:rsid w:val="007270F0"/>
    <w:rsid w:val="0072752D"/>
    <w:rsid w:val="00727C18"/>
    <w:rsid w:val="00731B09"/>
    <w:rsid w:val="0073207E"/>
    <w:rsid w:val="007333F5"/>
    <w:rsid w:val="00733916"/>
    <w:rsid w:val="00735A02"/>
    <w:rsid w:val="00735D84"/>
    <w:rsid w:val="00737A36"/>
    <w:rsid w:val="007412C4"/>
    <w:rsid w:val="00743044"/>
    <w:rsid w:val="00743DD8"/>
    <w:rsid w:val="00744CA1"/>
    <w:rsid w:val="00745B9C"/>
    <w:rsid w:val="00745EA5"/>
    <w:rsid w:val="0074669E"/>
    <w:rsid w:val="007471DC"/>
    <w:rsid w:val="00750DCF"/>
    <w:rsid w:val="00752911"/>
    <w:rsid w:val="00755793"/>
    <w:rsid w:val="00763101"/>
    <w:rsid w:val="0076389E"/>
    <w:rsid w:val="007642C1"/>
    <w:rsid w:val="00767B63"/>
    <w:rsid w:val="0077262A"/>
    <w:rsid w:val="00775FAA"/>
    <w:rsid w:val="0077758B"/>
    <w:rsid w:val="00777765"/>
    <w:rsid w:val="00777A05"/>
    <w:rsid w:val="0078093F"/>
    <w:rsid w:val="007817E2"/>
    <w:rsid w:val="00782B93"/>
    <w:rsid w:val="00785537"/>
    <w:rsid w:val="00786606"/>
    <w:rsid w:val="00790620"/>
    <w:rsid w:val="00793221"/>
    <w:rsid w:val="00796D69"/>
    <w:rsid w:val="00797681"/>
    <w:rsid w:val="007A2D25"/>
    <w:rsid w:val="007A35EA"/>
    <w:rsid w:val="007A6AA6"/>
    <w:rsid w:val="007B0024"/>
    <w:rsid w:val="007B012C"/>
    <w:rsid w:val="007B3437"/>
    <w:rsid w:val="007B383B"/>
    <w:rsid w:val="007B6D19"/>
    <w:rsid w:val="007B7551"/>
    <w:rsid w:val="007C03BC"/>
    <w:rsid w:val="007C0C18"/>
    <w:rsid w:val="007C1382"/>
    <w:rsid w:val="007C3832"/>
    <w:rsid w:val="007C4E84"/>
    <w:rsid w:val="007C5E96"/>
    <w:rsid w:val="007C6EB2"/>
    <w:rsid w:val="007D1FA9"/>
    <w:rsid w:val="007D6EC8"/>
    <w:rsid w:val="007D7F93"/>
    <w:rsid w:val="007F00F9"/>
    <w:rsid w:val="007F0992"/>
    <w:rsid w:val="007F0B03"/>
    <w:rsid w:val="007F174F"/>
    <w:rsid w:val="007F2A14"/>
    <w:rsid w:val="007F2F57"/>
    <w:rsid w:val="007F3401"/>
    <w:rsid w:val="007F57D7"/>
    <w:rsid w:val="00800AAF"/>
    <w:rsid w:val="00802A5F"/>
    <w:rsid w:val="008048BA"/>
    <w:rsid w:val="00807522"/>
    <w:rsid w:val="0081047B"/>
    <w:rsid w:val="00814170"/>
    <w:rsid w:val="0081430F"/>
    <w:rsid w:val="00815B9A"/>
    <w:rsid w:val="00817C6A"/>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52B83"/>
    <w:rsid w:val="00854134"/>
    <w:rsid w:val="008561C0"/>
    <w:rsid w:val="00860040"/>
    <w:rsid w:val="00860C66"/>
    <w:rsid w:val="00860EF9"/>
    <w:rsid w:val="00866BC8"/>
    <w:rsid w:val="00867C6D"/>
    <w:rsid w:val="00867F42"/>
    <w:rsid w:val="00870933"/>
    <w:rsid w:val="008733F1"/>
    <w:rsid w:val="00875821"/>
    <w:rsid w:val="0088020C"/>
    <w:rsid w:val="00881F28"/>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D137C"/>
    <w:rsid w:val="008D28E1"/>
    <w:rsid w:val="008D540A"/>
    <w:rsid w:val="008D60CF"/>
    <w:rsid w:val="008D79F1"/>
    <w:rsid w:val="008E195C"/>
    <w:rsid w:val="008E45A4"/>
    <w:rsid w:val="008E4870"/>
    <w:rsid w:val="008E581A"/>
    <w:rsid w:val="008E64A4"/>
    <w:rsid w:val="008F3108"/>
    <w:rsid w:val="008F3373"/>
    <w:rsid w:val="008F3E36"/>
    <w:rsid w:val="008F4C47"/>
    <w:rsid w:val="008F7002"/>
    <w:rsid w:val="008F7AFC"/>
    <w:rsid w:val="00900301"/>
    <w:rsid w:val="00902DAD"/>
    <w:rsid w:val="00903C7F"/>
    <w:rsid w:val="009051C0"/>
    <w:rsid w:val="00906078"/>
    <w:rsid w:val="009063C3"/>
    <w:rsid w:val="00907530"/>
    <w:rsid w:val="009100FF"/>
    <w:rsid w:val="00911065"/>
    <w:rsid w:val="009164AC"/>
    <w:rsid w:val="0091686D"/>
    <w:rsid w:val="00917AD0"/>
    <w:rsid w:val="00921399"/>
    <w:rsid w:val="009218A6"/>
    <w:rsid w:val="00921C2B"/>
    <w:rsid w:val="00923015"/>
    <w:rsid w:val="00932A97"/>
    <w:rsid w:val="00934590"/>
    <w:rsid w:val="00937F34"/>
    <w:rsid w:val="0094226F"/>
    <w:rsid w:val="00942EC7"/>
    <w:rsid w:val="00945854"/>
    <w:rsid w:val="00945992"/>
    <w:rsid w:val="00951F9C"/>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422A"/>
    <w:rsid w:val="009845FD"/>
    <w:rsid w:val="009860E7"/>
    <w:rsid w:val="00986428"/>
    <w:rsid w:val="0099040F"/>
    <w:rsid w:val="00995B21"/>
    <w:rsid w:val="00996301"/>
    <w:rsid w:val="0099711E"/>
    <w:rsid w:val="009971BE"/>
    <w:rsid w:val="009A43E1"/>
    <w:rsid w:val="009A5292"/>
    <w:rsid w:val="009B066E"/>
    <w:rsid w:val="009B7E5E"/>
    <w:rsid w:val="009C324D"/>
    <w:rsid w:val="009C3CC2"/>
    <w:rsid w:val="009C4106"/>
    <w:rsid w:val="009C5119"/>
    <w:rsid w:val="009C5BAD"/>
    <w:rsid w:val="009C6822"/>
    <w:rsid w:val="009C6A16"/>
    <w:rsid w:val="009C7CCC"/>
    <w:rsid w:val="009D0622"/>
    <w:rsid w:val="009D0AF3"/>
    <w:rsid w:val="009D351D"/>
    <w:rsid w:val="009D4063"/>
    <w:rsid w:val="009D40AB"/>
    <w:rsid w:val="009D5753"/>
    <w:rsid w:val="009E0EE7"/>
    <w:rsid w:val="009E28CD"/>
    <w:rsid w:val="009E3528"/>
    <w:rsid w:val="009E3F96"/>
    <w:rsid w:val="009E61EA"/>
    <w:rsid w:val="009F0623"/>
    <w:rsid w:val="009F1536"/>
    <w:rsid w:val="009F2678"/>
    <w:rsid w:val="009F43B9"/>
    <w:rsid w:val="009F450E"/>
    <w:rsid w:val="009F6D43"/>
    <w:rsid w:val="009F731B"/>
    <w:rsid w:val="00A003D7"/>
    <w:rsid w:val="00A022E0"/>
    <w:rsid w:val="00A02356"/>
    <w:rsid w:val="00A04F39"/>
    <w:rsid w:val="00A2004B"/>
    <w:rsid w:val="00A21095"/>
    <w:rsid w:val="00A21A83"/>
    <w:rsid w:val="00A261A5"/>
    <w:rsid w:val="00A26EDA"/>
    <w:rsid w:val="00A3256D"/>
    <w:rsid w:val="00A3311C"/>
    <w:rsid w:val="00A33DA5"/>
    <w:rsid w:val="00A341B2"/>
    <w:rsid w:val="00A376EF"/>
    <w:rsid w:val="00A40DF1"/>
    <w:rsid w:val="00A40EF5"/>
    <w:rsid w:val="00A41BE3"/>
    <w:rsid w:val="00A43545"/>
    <w:rsid w:val="00A47355"/>
    <w:rsid w:val="00A47BF9"/>
    <w:rsid w:val="00A52B94"/>
    <w:rsid w:val="00A53C54"/>
    <w:rsid w:val="00A54C78"/>
    <w:rsid w:val="00A55877"/>
    <w:rsid w:val="00A558A9"/>
    <w:rsid w:val="00A56937"/>
    <w:rsid w:val="00A56FE2"/>
    <w:rsid w:val="00A617A6"/>
    <w:rsid w:val="00A620D2"/>
    <w:rsid w:val="00A6468D"/>
    <w:rsid w:val="00A64C19"/>
    <w:rsid w:val="00A66D97"/>
    <w:rsid w:val="00A730AC"/>
    <w:rsid w:val="00A73AF3"/>
    <w:rsid w:val="00A73F4F"/>
    <w:rsid w:val="00A74203"/>
    <w:rsid w:val="00A75348"/>
    <w:rsid w:val="00A755E0"/>
    <w:rsid w:val="00A75809"/>
    <w:rsid w:val="00A76381"/>
    <w:rsid w:val="00A772BD"/>
    <w:rsid w:val="00A8423C"/>
    <w:rsid w:val="00A84DD7"/>
    <w:rsid w:val="00A85711"/>
    <w:rsid w:val="00A86212"/>
    <w:rsid w:val="00A872C9"/>
    <w:rsid w:val="00A95CE7"/>
    <w:rsid w:val="00AA07E5"/>
    <w:rsid w:val="00AA0EC2"/>
    <w:rsid w:val="00AA2A79"/>
    <w:rsid w:val="00AA4B45"/>
    <w:rsid w:val="00AA6CA4"/>
    <w:rsid w:val="00AB012F"/>
    <w:rsid w:val="00AB3058"/>
    <w:rsid w:val="00AB3CB1"/>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6111"/>
    <w:rsid w:val="00AE72AD"/>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56DD"/>
    <w:rsid w:val="00B1114E"/>
    <w:rsid w:val="00B1292D"/>
    <w:rsid w:val="00B13983"/>
    <w:rsid w:val="00B15603"/>
    <w:rsid w:val="00B17118"/>
    <w:rsid w:val="00B1783C"/>
    <w:rsid w:val="00B17B42"/>
    <w:rsid w:val="00B235BD"/>
    <w:rsid w:val="00B23DE2"/>
    <w:rsid w:val="00B2403D"/>
    <w:rsid w:val="00B241F1"/>
    <w:rsid w:val="00B2592A"/>
    <w:rsid w:val="00B34A89"/>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1A17"/>
    <w:rsid w:val="00B81BE5"/>
    <w:rsid w:val="00B83983"/>
    <w:rsid w:val="00B8785E"/>
    <w:rsid w:val="00B924A5"/>
    <w:rsid w:val="00B93745"/>
    <w:rsid w:val="00B94089"/>
    <w:rsid w:val="00B94D9E"/>
    <w:rsid w:val="00B96E24"/>
    <w:rsid w:val="00BA071E"/>
    <w:rsid w:val="00BA137B"/>
    <w:rsid w:val="00BA225E"/>
    <w:rsid w:val="00BA3E62"/>
    <w:rsid w:val="00BA4759"/>
    <w:rsid w:val="00BA577D"/>
    <w:rsid w:val="00BA5D67"/>
    <w:rsid w:val="00BB0634"/>
    <w:rsid w:val="00BB1E7D"/>
    <w:rsid w:val="00BB2B7C"/>
    <w:rsid w:val="00BB4EA2"/>
    <w:rsid w:val="00BC535D"/>
    <w:rsid w:val="00BC56D8"/>
    <w:rsid w:val="00BC68CA"/>
    <w:rsid w:val="00BC72CD"/>
    <w:rsid w:val="00BD0856"/>
    <w:rsid w:val="00BD169E"/>
    <w:rsid w:val="00BD18D4"/>
    <w:rsid w:val="00BD4CF1"/>
    <w:rsid w:val="00BD5D7F"/>
    <w:rsid w:val="00BD70AB"/>
    <w:rsid w:val="00BD71D6"/>
    <w:rsid w:val="00BD7DCA"/>
    <w:rsid w:val="00BE0883"/>
    <w:rsid w:val="00BE2659"/>
    <w:rsid w:val="00BE42CA"/>
    <w:rsid w:val="00BE4CD9"/>
    <w:rsid w:val="00BE5EC2"/>
    <w:rsid w:val="00BE7BD9"/>
    <w:rsid w:val="00BF12D0"/>
    <w:rsid w:val="00BF164F"/>
    <w:rsid w:val="00BF170A"/>
    <w:rsid w:val="00BF3022"/>
    <w:rsid w:val="00BF386A"/>
    <w:rsid w:val="00BF48F5"/>
    <w:rsid w:val="00BF5238"/>
    <w:rsid w:val="00BF6321"/>
    <w:rsid w:val="00BF71C2"/>
    <w:rsid w:val="00C04B97"/>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502C7"/>
    <w:rsid w:val="00C50635"/>
    <w:rsid w:val="00C5168D"/>
    <w:rsid w:val="00C5267F"/>
    <w:rsid w:val="00C5272B"/>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D0B"/>
    <w:rsid w:val="00C85968"/>
    <w:rsid w:val="00C91610"/>
    <w:rsid w:val="00C91DDC"/>
    <w:rsid w:val="00C92355"/>
    <w:rsid w:val="00C93E47"/>
    <w:rsid w:val="00C96E6D"/>
    <w:rsid w:val="00CA15CC"/>
    <w:rsid w:val="00CA712D"/>
    <w:rsid w:val="00CB0422"/>
    <w:rsid w:val="00CB077C"/>
    <w:rsid w:val="00CB1D13"/>
    <w:rsid w:val="00CB21B6"/>
    <w:rsid w:val="00CB3BB2"/>
    <w:rsid w:val="00CB4888"/>
    <w:rsid w:val="00CB4913"/>
    <w:rsid w:val="00CB4FE2"/>
    <w:rsid w:val="00CB6388"/>
    <w:rsid w:val="00CC0330"/>
    <w:rsid w:val="00CC0C84"/>
    <w:rsid w:val="00CC22E9"/>
    <w:rsid w:val="00CC3B64"/>
    <w:rsid w:val="00CC425C"/>
    <w:rsid w:val="00CC44E4"/>
    <w:rsid w:val="00CC51FC"/>
    <w:rsid w:val="00CD091C"/>
    <w:rsid w:val="00CD4FF6"/>
    <w:rsid w:val="00CD5D24"/>
    <w:rsid w:val="00CD6762"/>
    <w:rsid w:val="00CD6AA0"/>
    <w:rsid w:val="00CD71F7"/>
    <w:rsid w:val="00CD7687"/>
    <w:rsid w:val="00CE1205"/>
    <w:rsid w:val="00CE1D13"/>
    <w:rsid w:val="00CE321C"/>
    <w:rsid w:val="00CE355E"/>
    <w:rsid w:val="00CE3BD4"/>
    <w:rsid w:val="00CE7CC3"/>
    <w:rsid w:val="00CF227D"/>
    <w:rsid w:val="00CF3BA9"/>
    <w:rsid w:val="00CF3E37"/>
    <w:rsid w:val="00CF4090"/>
    <w:rsid w:val="00CF5715"/>
    <w:rsid w:val="00CF7075"/>
    <w:rsid w:val="00D00D99"/>
    <w:rsid w:val="00D10EF9"/>
    <w:rsid w:val="00D11A32"/>
    <w:rsid w:val="00D12E8A"/>
    <w:rsid w:val="00D12EF8"/>
    <w:rsid w:val="00D139D0"/>
    <w:rsid w:val="00D161C7"/>
    <w:rsid w:val="00D17103"/>
    <w:rsid w:val="00D21983"/>
    <w:rsid w:val="00D2211A"/>
    <w:rsid w:val="00D23D4A"/>
    <w:rsid w:val="00D24264"/>
    <w:rsid w:val="00D24E5C"/>
    <w:rsid w:val="00D26A6B"/>
    <w:rsid w:val="00D26BFF"/>
    <w:rsid w:val="00D27C67"/>
    <w:rsid w:val="00D30D6B"/>
    <w:rsid w:val="00D31262"/>
    <w:rsid w:val="00D3197D"/>
    <w:rsid w:val="00D34FDC"/>
    <w:rsid w:val="00D357EB"/>
    <w:rsid w:val="00D3637D"/>
    <w:rsid w:val="00D412E5"/>
    <w:rsid w:val="00D42288"/>
    <w:rsid w:val="00D43D5B"/>
    <w:rsid w:val="00D45770"/>
    <w:rsid w:val="00D460E3"/>
    <w:rsid w:val="00D47FEA"/>
    <w:rsid w:val="00D50C8D"/>
    <w:rsid w:val="00D51077"/>
    <w:rsid w:val="00D5350F"/>
    <w:rsid w:val="00D549E9"/>
    <w:rsid w:val="00D57549"/>
    <w:rsid w:val="00D579F3"/>
    <w:rsid w:val="00D60917"/>
    <w:rsid w:val="00D617FA"/>
    <w:rsid w:val="00D622F8"/>
    <w:rsid w:val="00D63435"/>
    <w:rsid w:val="00D63608"/>
    <w:rsid w:val="00D7078D"/>
    <w:rsid w:val="00D74DEF"/>
    <w:rsid w:val="00D834C7"/>
    <w:rsid w:val="00D86641"/>
    <w:rsid w:val="00D9271D"/>
    <w:rsid w:val="00DA08B8"/>
    <w:rsid w:val="00DA0E2A"/>
    <w:rsid w:val="00DA1A94"/>
    <w:rsid w:val="00DA29EF"/>
    <w:rsid w:val="00DA3A8D"/>
    <w:rsid w:val="00DA5343"/>
    <w:rsid w:val="00DA5698"/>
    <w:rsid w:val="00DB39F3"/>
    <w:rsid w:val="00DB63AF"/>
    <w:rsid w:val="00DB6AE5"/>
    <w:rsid w:val="00DC056D"/>
    <w:rsid w:val="00DC1D34"/>
    <w:rsid w:val="00DC43E4"/>
    <w:rsid w:val="00DC48F2"/>
    <w:rsid w:val="00DC51A0"/>
    <w:rsid w:val="00DC7DBC"/>
    <w:rsid w:val="00DD0C1E"/>
    <w:rsid w:val="00DD14C7"/>
    <w:rsid w:val="00DD17DF"/>
    <w:rsid w:val="00DD31B7"/>
    <w:rsid w:val="00DD456D"/>
    <w:rsid w:val="00DD49D1"/>
    <w:rsid w:val="00DD5762"/>
    <w:rsid w:val="00DD58C4"/>
    <w:rsid w:val="00DD5D93"/>
    <w:rsid w:val="00DD62FD"/>
    <w:rsid w:val="00DE25DE"/>
    <w:rsid w:val="00DE2FD4"/>
    <w:rsid w:val="00DE440C"/>
    <w:rsid w:val="00DE4814"/>
    <w:rsid w:val="00DE5C60"/>
    <w:rsid w:val="00DE5F36"/>
    <w:rsid w:val="00DE6118"/>
    <w:rsid w:val="00DE67F0"/>
    <w:rsid w:val="00DF060E"/>
    <w:rsid w:val="00DF1149"/>
    <w:rsid w:val="00DF4279"/>
    <w:rsid w:val="00E00D64"/>
    <w:rsid w:val="00E00F86"/>
    <w:rsid w:val="00E01D47"/>
    <w:rsid w:val="00E034B7"/>
    <w:rsid w:val="00E038DE"/>
    <w:rsid w:val="00E111AD"/>
    <w:rsid w:val="00E12BC1"/>
    <w:rsid w:val="00E1389C"/>
    <w:rsid w:val="00E14660"/>
    <w:rsid w:val="00E148EB"/>
    <w:rsid w:val="00E1516B"/>
    <w:rsid w:val="00E302FE"/>
    <w:rsid w:val="00E30B58"/>
    <w:rsid w:val="00E30BF6"/>
    <w:rsid w:val="00E30C7E"/>
    <w:rsid w:val="00E31D8D"/>
    <w:rsid w:val="00E369BE"/>
    <w:rsid w:val="00E40AC4"/>
    <w:rsid w:val="00E40B1E"/>
    <w:rsid w:val="00E42808"/>
    <w:rsid w:val="00E44147"/>
    <w:rsid w:val="00E45C83"/>
    <w:rsid w:val="00E47FA2"/>
    <w:rsid w:val="00E50535"/>
    <w:rsid w:val="00E51190"/>
    <w:rsid w:val="00E514C7"/>
    <w:rsid w:val="00E53153"/>
    <w:rsid w:val="00E54558"/>
    <w:rsid w:val="00E54712"/>
    <w:rsid w:val="00E6051D"/>
    <w:rsid w:val="00E608E0"/>
    <w:rsid w:val="00E61921"/>
    <w:rsid w:val="00E6222E"/>
    <w:rsid w:val="00E678AF"/>
    <w:rsid w:val="00E67BB4"/>
    <w:rsid w:val="00E70665"/>
    <w:rsid w:val="00E70B06"/>
    <w:rsid w:val="00E713E5"/>
    <w:rsid w:val="00E71A35"/>
    <w:rsid w:val="00E71BA8"/>
    <w:rsid w:val="00E7491C"/>
    <w:rsid w:val="00E74F5B"/>
    <w:rsid w:val="00E74FA4"/>
    <w:rsid w:val="00E7608A"/>
    <w:rsid w:val="00E81866"/>
    <w:rsid w:val="00E85212"/>
    <w:rsid w:val="00E86980"/>
    <w:rsid w:val="00E92037"/>
    <w:rsid w:val="00E94F58"/>
    <w:rsid w:val="00E95009"/>
    <w:rsid w:val="00E9764E"/>
    <w:rsid w:val="00EA4EFE"/>
    <w:rsid w:val="00EA52CD"/>
    <w:rsid w:val="00EA5949"/>
    <w:rsid w:val="00EA794B"/>
    <w:rsid w:val="00EB1116"/>
    <w:rsid w:val="00EB4308"/>
    <w:rsid w:val="00EB43AB"/>
    <w:rsid w:val="00EB4F49"/>
    <w:rsid w:val="00EB637C"/>
    <w:rsid w:val="00EB7AE8"/>
    <w:rsid w:val="00EC0061"/>
    <w:rsid w:val="00EC0276"/>
    <w:rsid w:val="00EC17B6"/>
    <w:rsid w:val="00EC1CB4"/>
    <w:rsid w:val="00EC223A"/>
    <w:rsid w:val="00EC2B67"/>
    <w:rsid w:val="00EC4D2F"/>
    <w:rsid w:val="00EC7032"/>
    <w:rsid w:val="00ED2EBC"/>
    <w:rsid w:val="00ED3BF7"/>
    <w:rsid w:val="00ED4A07"/>
    <w:rsid w:val="00ED557C"/>
    <w:rsid w:val="00EE057D"/>
    <w:rsid w:val="00EE2435"/>
    <w:rsid w:val="00EE2A11"/>
    <w:rsid w:val="00EE2AF5"/>
    <w:rsid w:val="00EE2E45"/>
    <w:rsid w:val="00EE449B"/>
    <w:rsid w:val="00EF228A"/>
    <w:rsid w:val="00EF54CB"/>
    <w:rsid w:val="00EF5DE2"/>
    <w:rsid w:val="00EF7DD2"/>
    <w:rsid w:val="00F0069E"/>
    <w:rsid w:val="00F01F3D"/>
    <w:rsid w:val="00F0213A"/>
    <w:rsid w:val="00F02E07"/>
    <w:rsid w:val="00F038FE"/>
    <w:rsid w:val="00F04726"/>
    <w:rsid w:val="00F126D5"/>
    <w:rsid w:val="00F12E39"/>
    <w:rsid w:val="00F130F3"/>
    <w:rsid w:val="00F13825"/>
    <w:rsid w:val="00F155D2"/>
    <w:rsid w:val="00F164EC"/>
    <w:rsid w:val="00F2069B"/>
    <w:rsid w:val="00F21E43"/>
    <w:rsid w:val="00F2471B"/>
    <w:rsid w:val="00F31BCC"/>
    <w:rsid w:val="00F32667"/>
    <w:rsid w:val="00F33097"/>
    <w:rsid w:val="00F33621"/>
    <w:rsid w:val="00F3365C"/>
    <w:rsid w:val="00F347CF"/>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45"/>
    <w:rsid w:val="00F63F65"/>
    <w:rsid w:val="00F63F76"/>
    <w:rsid w:val="00F645D5"/>
    <w:rsid w:val="00F654D7"/>
    <w:rsid w:val="00F66FA2"/>
    <w:rsid w:val="00F673DB"/>
    <w:rsid w:val="00F674EB"/>
    <w:rsid w:val="00F67E94"/>
    <w:rsid w:val="00F700B7"/>
    <w:rsid w:val="00F74CD6"/>
    <w:rsid w:val="00F76FF8"/>
    <w:rsid w:val="00F7740C"/>
    <w:rsid w:val="00F77BD0"/>
    <w:rsid w:val="00F80DC4"/>
    <w:rsid w:val="00F81A80"/>
    <w:rsid w:val="00F86901"/>
    <w:rsid w:val="00F86CBD"/>
    <w:rsid w:val="00F872BD"/>
    <w:rsid w:val="00F87478"/>
    <w:rsid w:val="00F87F76"/>
    <w:rsid w:val="00F9069B"/>
    <w:rsid w:val="00F912CB"/>
    <w:rsid w:val="00F91AB8"/>
    <w:rsid w:val="00F96E53"/>
    <w:rsid w:val="00FA0552"/>
    <w:rsid w:val="00FA0BAE"/>
    <w:rsid w:val="00FA0BD6"/>
    <w:rsid w:val="00FA0D05"/>
    <w:rsid w:val="00FA20A6"/>
    <w:rsid w:val="00FA3ED3"/>
    <w:rsid w:val="00FA4F07"/>
    <w:rsid w:val="00FA6CE6"/>
    <w:rsid w:val="00FA7289"/>
    <w:rsid w:val="00FB1D9A"/>
    <w:rsid w:val="00FB22EE"/>
    <w:rsid w:val="00FB2339"/>
    <w:rsid w:val="00FB3E0A"/>
    <w:rsid w:val="00FB5F77"/>
    <w:rsid w:val="00FB7010"/>
    <w:rsid w:val="00FC109C"/>
    <w:rsid w:val="00FC4688"/>
    <w:rsid w:val="00FC48C5"/>
    <w:rsid w:val="00FC51F5"/>
    <w:rsid w:val="00FD0406"/>
    <w:rsid w:val="00FD0EB1"/>
    <w:rsid w:val="00FD7997"/>
    <w:rsid w:val="00FD7F8E"/>
    <w:rsid w:val="00FE1366"/>
    <w:rsid w:val="00FE3605"/>
    <w:rsid w:val="00FE56A5"/>
    <w:rsid w:val="00FF16F9"/>
    <w:rsid w:val="00FF3CE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2C5A447"/>
  <w15:docId w15:val="{57DF8AAC-B29E-44BA-AC8A-EDCE36E31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semiHidden="1" w:uiPriority="0"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iPriority="0"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lang w:val="en-US" w:eastAsia="en-US"/>
    </w:rPr>
  </w:style>
  <w:style w:type="paragraph" w:styleId="Heading1">
    <w:name w:val="heading 1"/>
    <w:basedOn w:val="Normal"/>
    <w:next w:val="Normal"/>
    <w:link w:val="Heading1Char"/>
    <w:uiPriority w:val="99"/>
    <w:qFormat/>
    <w:rsid w:val="00866BC8"/>
    <w:pPr>
      <w:keepNext/>
      <w:jc w:val="center"/>
      <w:outlineLvl w:val="0"/>
    </w:pPr>
    <w:rPr>
      <w:b/>
      <w:sz w:val="28"/>
    </w:rPr>
  </w:style>
  <w:style w:type="paragraph" w:styleId="Heading2">
    <w:name w:val="heading 2"/>
    <w:basedOn w:val="Normal"/>
    <w:next w:val="Normal"/>
    <w:link w:val="Heading2Char"/>
    <w:uiPriority w:val="99"/>
    <w:qFormat/>
    <w:rsid w:val="00866BC8"/>
    <w:pPr>
      <w:keepNext/>
      <w:spacing w:after="20"/>
      <w:jc w:val="both"/>
      <w:outlineLvl w:val="1"/>
    </w:pPr>
    <w:rPr>
      <w:rFonts w:cs="Times New Roman"/>
      <w:b/>
      <w:sz w:val="28"/>
    </w:rPr>
  </w:style>
  <w:style w:type="paragraph" w:styleId="Heading3">
    <w:name w:val="heading 3"/>
    <w:basedOn w:val="Normal"/>
    <w:next w:val="Normal"/>
    <w:link w:val="Heading3Char"/>
    <w:uiPriority w:val="99"/>
    <w:qFormat/>
    <w:rsid w:val="00866BC8"/>
    <w:pPr>
      <w:keepNext/>
      <w:tabs>
        <w:tab w:val="left" w:pos="1350"/>
      </w:tabs>
      <w:outlineLvl w:val="2"/>
    </w:pPr>
    <w:rPr>
      <w:b/>
    </w:rPr>
  </w:style>
  <w:style w:type="paragraph" w:styleId="Heading4">
    <w:name w:val="heading 4"/>
    <w:basedOn w:val="Normal"/>
    <w:next w:val="Normal"/>
    <w:link w:val="Heading4Char"/>
    <w:uiPriority w:val="99"/>
    <w:qFormat/>
    <w:rsid w:val="00866BC8"/>
    <w:pPr>
      <w:keepNext/>
      <w:spacing w:line="240" w:lineRule="atLeast"/>
      <w:ind w:right="-367"/>
      <w:jc w:val="center"/>
      <w:outlineLvl w:val="3"/>
    </w:pPr>
    <w:rPr>
      <w:b/>
      <w:i/>
      <w:sz w:val="24"/>
    </w:rPr>
  </w:style>
  <w:style w:type="paragraph" w:styleId="Heading5">
    <w:name w:val="heading 5"/>
    <w:basedOn w:val="Normal"/>
    <w:next w:val="Normal"/>
    <w:link w:val="Heading5Char"/>
    <w:uiPriority w:val="99"/>
    <w:qFormat/>
    <w:rsid w:val="00866BC8"/>
    <w:pPr>
      <w:keepNext/>
      <w:outlineLvl w:val="4"/>
    </w:pPr>
    <w:rPr>
      <w:i/>
      <w:sz w:val="16"/>
    </w:rPr>
  </w:style>
  <w:style w:type="paragraph" w:styleId="Heading6">
    <w:name w:val="heading 6"/>
    <w:basedOn w:val="Normal"/>
    <w:next w:val="Normal"/>
    <w:link w:val="Heading6Char"/>
    <w:uiPriority w:val="99"/>
    <w:qFormat/>
    <w:rsid w:val="00866BC8"/>
    <w:pPr>
      <w:keepNext/>
      <w:spacing w:after="20"/>
      <w:jc w:val="center"/>
      <w:outlineLvl w:val="5"/>
    </w:pPr>
    <w:rPr>
      <w:b/>
    </w:rPr>
  </w:style>
  <w:style w:type="paragraph" w:styleId="Heading7">
    <w:name w:val="heading 7"/>
    <w:basedOn w:val="Normal"/>
    <w:next w:val="Normal"/>
    <w:link w:val="Heading7Char"/>
    <w:uiPriority w:val="99"/>
    <w:qFormat/>
    <w:rsid w:val="00866BC8"/>
    <w:pPr>
      <w:keepNext/>
      <w:jc w:val="both"/>
      <w:outlineLvl w:val="6"/>
    </w:pPr>
  </w:style>
  <w:style w:type="paragraph" w:styleId="Heading8">
    <w:name w:val="heading 8"/>
    <w:basedOn w:val="Normal"/>
    <w:next w:val="Normal"/>
    <w:link w:val="Heading8Char"/>
    <w:uiPriority w:val="99"/>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link w:val="Heading9Char"/>
    <w:uiPriority w:val="99"/>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eastAsia="SimSun" w:hAnsi="Cambria" w:cs="Times New Roman"/>
      <w:b/>
      <w:bCs/>
      <w:kern w:val="32"/>
      <w:sz w:val="32"/>
      <w:szCs w:val="32"/>
    </w:rPr>
  </w:style>
  <w:style w:type="character" w:customStyle="1" w:styleId="Heading2Char">
    <w:name w:val="Heading 2 Char"/>
    <w:basedOn w:val="DefaultParagraphFont"/>
    <w:link w:val="Heading2"/>
    <w:uiPriority w:val="99"/>
    <w:locked/>
    <w:rsid w:val="008C4CA4"/>
    <w:rPr>
      <w:rFonts w:cs="Times New Roman"/>
      <w:b/>
      <w:sz w:val="28"/>
    </w:rPr>
  </w:style>
  <w:style w:type="character" w:customStyle="1" w:styleId="Heading3Char">
    <w:name w:val="Heading 3 Char"/>
    <w:basedOn w:val="DefaultParagraphFont"/>
    <w:link w:val="Heading3"/>
    <w:uiPriority w:val="9"/>
    <w:semiHidden/>
    <w:locked/>
    <w:rPr>
      <w:rFonts w:ascii="Cambria" w:eastAsia="SimSun" w:hAnsi="Cambria" w:cs="Times New Roman"/>
      <w:b/>
      <w:bCs/>
      <w:sz w:val="26"/>
      <w:szCs w:val="26"/>
    </w:rPr>
  </w:style>
  <w:style w:type="character" w:customStyle="1" w:styleId="Heading4Char">
    <w:name w:val="Heading 4 Char"/>
    <w:basedOn w:val="DefaultParagraphFont"/>
    <w:link w:val="Heading4"/>
    <w:uiPriority w:val="9"/>
    <w:semiHidden/>
    <w:locked/>
    <w:rPr>
      <w:rFonts w:ascii="Calibri" w:eastAsia="SimSun" w:hAnsi="Calibri" w:cs="Arial"/>
      <w:b/>
      <w:bCs/>
      <w:sz w:val="28"/>
      <w:szCs w:val="28"/>
    </w:rPr>
  </w:style>
  <w:style w:type="character" w:customStyle="1" w:styleId="Heading5Char">
    <w:name w:val="Heading 5 Char"/>
    <w:basedOn w:val="DefaultParagraphFont"/>
    <w:link w:val="Heading5"/>
    <w:uiPriority w:val="9"/>
    <w:semiHidden/>
    <w:locked/>
    <w:rPr>
      <w:rFonts w:ascii="Calibri" w:eastAsia="SimSun" w:hAnsi="Calibri" w:cs="Arial"/>
      <w:b/>
      <w:bCs/>
      <w:i/>
      <w:iCs/>
      <w:sz w:val="26"/>
      <w:szCs w:val="26"/>
    </w:rPr>
  </w:style>
  <w:style w:type="character" w:customStyle="1" w:styleId="Heading6Char">
    <w:name w:val="Heading 6 Char"/>
    <w:basedOn w:val="DefaultParagraphFont"/>
    <w:link w:val="Heading6"/>
    <w:uiPriority w:val="9"/>
    <w:semiHidden/>
    <w:locked/>
    <w:rPr>
      <w:rFonts w:ascii="Calibri" w:eastAsia="SimSun" w:hAnsi="Calibri" w:cs="Arial"/>
      <w:b/>
      <w:bCs/>
    </w:rPr>
  </w:style>
  <w:style w:type="character" w:customStyle="1" w:styleId="Heading7Char">
    <w:name w:val="Heading 7 Char"/>
    <w:basedOn w:val="DefaultParagraphFont"/>
    <w:link w:val="Heading7"/>
    <w:uiPriority w:val="9"/>
    <w:semiHidden/>
    <w:locked/>
    <w:rPr>
      <w:rFonts w:ascii="Calibri" w:eastAsia="SimSun" w:hAnsi="Calibri" w:cs="Arial"/>
      <w:sz w:val="24"/>
      <w:szCs w:val="24"/>
    </w:rPr>
  </w:style>
  <w:style w:type="character" w:customStyle="1" w:styleId="Heading8Char">
    <w:name w:val="Heading 8 Char"/>
    <w:basedOn w:val="DefaultParagraphFont"/>
    <w:link w:val="Heading8"/>
    <w:uiPriority w:val="9"/>
    <w:semiHidden/>
    <w:locked/>
    <w:rPr>
      <w:rFonts w:ascii="Calibri" w:eastAsia="SimSun" w:hAnsi="Calibri" w:cs="Arial"/>
      <w:i/>
      <w:iCs/>
      <w:sz w:val="24"/>
      <w:szCs w:val="24"/>
    </w:rPr>
  </w:style>
  <w:style w:type="character" w:customStyle="1" w:styleId="Heading9Char">
    <w:name w:val="Heading 9 Char"/>
    <w:basedOn w:val="DefaultParagraphFont"/>
    <w:link w:val="Heading9"/>
    <w:uiPriority w:val="9"/>
    <w:semiHidden/>
    <w:locked/>
    <w:rPr>
      <w:rFonts w:ascii="Cambria" w:eastAsia="SimSun" w:hAnsi="Cambria" w:cs="Times New Roman"/>
    </w:rPr>
  </w:style>
  <w:style w:type="character" w:styleId="Hyperlink">
    <w:name w:val="Hyperlink"/>
    <w:aliases w:val="Char Char7"/>
    <w:basedOn w:val="DefaultParagraphFont"/>
    <w:uiPriority w:val="99"/>
    <w:rsid w:val="00866BC8"/>
    <w:rPr>
      <w:rFonts w:cs="Times New Roman"/>
      <w:color w:val="0000FF"/>
      <w:u w:val="single"/>
    </w:rPr>
  </w:style>
  <w:style w:type="paragraph" w:styleId="BodyText3">
    <w:name w:val="Body Text 3"/>
    <w:basedOn w:val="Normal"/>
    <w:link w:val="BodyText3Char"/>
    <w:uiPriority w:val="99"/>
    <w:rsid w:val="00866BC8"/>
    <w:pPr>
      <w:jc w:val="both"/>
    </w:pPr>
  </w:style>
  <w:style w:type="character" w:customStyle="1" w:styleId="BodyText3Char">
    <w:name w:val="Body Text 3 Char"/>
    <w:basedOn w:val="DefaultParagraphFont"/>
    <w:link w:val="BodyText3"/>
    <w:uiPriority w:val="99"/>
    <w:semiHidden/>
    <w:locked/>
    <w:rPr>
      <w:rFonts w:cs="Verdana"/>
      <w:sz w:val="16"/>
      <w:szCs w:val="16"/>
    </w:rPr>
  </w:style>
  <w:style w:type="paragraph" w:customStyle="1" w:styleId="Text">
    <w:name w:val="Text"/>
    <w:uiPriority w:val="99"/>
    <w:rsid w:val="00866BC8"/>
    <w:pPr>
      <w:spacing w:after="160" w:line="220" w:lineRule="exact"/>
    </w:pPr>
    <w:rPr>
      <w:noProof/>
      <w:sz w:val="19"/>
      <w:lang w:val="en-US" w:eastAsia="en-US"/>
    </w:rPr>
  </w:style>
  <w:style w:type="paragraph" w:customStyle="1" w:styleId="Ch">
    <w:name w:val="Ch"/>
    <w:next w:val="Text"/>
    <w:uiPriority w:val="99"/>
    <w:rsid w:val="00866BC8"/>
    <w:pPr>
      <w:keepNext/>
      <w:spacing w:after="720" w:line="540" w:lineRule="exact"/>
    </w:pPr>
    <w:rPr>
      <w:rFonts w:ascii="Arial Narrow" w:hAnsi="Arial Narrow"/>
      <w:b/>
      <w:sz w:val="48"/>
      <w:lang w:val="en-US" w:eastAsia="en-US"/>
    </w:rPr>
  </w:style>
  <w:style w:type="paragraph" w:styleId="Header">
    <w:name w:val="header"/>
    <w:basedOn w:val="Normal"/>
    <w:link w:val="HeaderChar"/>
    <w:uiPriority w:val="99"/>
    <w:rsid w:val="00866BC8"/>
    <w:pPr>
      <w:tabs>
        <w:tab w:val="center" w:pos="4320"/>
        <w:tab w:val="right" w:pos="8640"/>
      </w:tabs>
    </w:pPr>
  </w:style>
  <w:style w:type="character" w:customStyle="1" w:styleId="HeaderChar">
    <w:name w:val="Header Char"/>
    <w:basedOn w:val="DefaultParagraphFont"/>
    <w:link w:val="Header"/>
    <w:uiPriority w:val="99"/>
    <w:semiHidden/>
    <w:locked/>
    <w:rPr>
      <w:rFonts w:cs="Verdana"/>
      <w:sz w:val="20"/>
      <w:szCs w:val="20"/>
    </w:rPr>
  </w:style>
  <w:style w:type="paragraph" w:styleId="Footer">
    <w:name w:val="footer"/>
    <w:basedOn w:val="Normal"/>
    <w:link w:val="FooterChar"/>
    <w:rsid w:val="00866BC8"/>
    <w:pPr>
      <w:tabs>
        <w:tab w:val="center" w:pos="4320"/>
        <w:tab w:val="right" w:pos="8640"/>
      </w:tabs>
    </w:pPr>
  </w:style>
  <w:style w:type="character" w:customStyle="1" w:styleId="FooterChar">
    <w:name w:val="Footer Char"/>
    <w:basedOn w:val="DefaultParagraphFont"/>
    <w:link w:val="Footer"/>
    <w:locked/>
    <w:rsid w:val="00AB012F"/>
    <w:rPr>
      <w:rFonts w:cs="Verdana"/>
    </w:rPr>
  </w:style>
  <w:style w:type="paragraph" w:styleId="EndnoteText">
    <w:name w:val="endnote text"/>
    <w:basedOn w:val="Normal"/>
    <w:link w:val="EndnoteTextChar"/>
    <w:uiPriority w:val="99"/>
    <w:semiHidden/>
    <w:rsid w:val="00866BC8"/>
    <w:pPr>
      <w:widowControl w:val="0"/>
    </w:pPr>
  </w:style>
  <w:style w:type="character" w:customStyle="1" w:styleId="EndnoteTextChar">
    <w:name w:val="Endnote Text Char"/>
    <w:basedOn w:val="DefaultParagraphFont"/>
    <w:link w:val="EndnoteText"/>
    <w:uiPriority w:val="99"/>
    <w:semiHidden/>
    <w:locked/>
    <w:rPr>
      <w:rFonts w:cs="Verdana"/>
      <w:sz w:val="20"/>
      <w:szCs w:val="20"/>
    </w:rPr>
  </w:style>
  <w:style w:type="paragraph" w:customStyle="1" w:styleId="Firstpara">
    <w:name w:val="Firstpara"/>
    <w:basedOn w:val="Normal"/>
    <w:uiPriority w:val="99"/>
    <w:rsid w:val="00866BC8"/>
    <w:pPr>
      <w:spacing w:before="120"/>
      <w:ind w:left="2160"/>
    </w:pPr>
  </w:style>
  <w:style w:type="paragraph" w:styleId="BodyTextIndent">
    <w:name w:val="Body Text Indent"/>
    <w:basedOn w:val="Normal"/>
    <w:link w:val="BodyTextIndentChar"/>
    <w:uiPriority w:val="99"/>
    <w:rsid w:val="00866BC8"/>
    <w:pPr>
      <w:tabs>
        <w:tab w:val="left" w:pos="360"/>
      </w:tabs>
      <w:spacing w:after="20"/>
      <w:ind w:left="720" w:hanging="720"/>
      <w:jc w:val="both"/>
    </w:pPr>
  </w:style>
  <w:style w:type="character" w:customStyle="1" w:styleId="BodyTextIndentChar">
    <w:name w:val="Body Text Indent Char"/>
    <w:basedOn w:val="DefaultParagraphFont"/>
    <w:link w:val="BodyTextIndent"/>
    <w:uiPriority w:val="99"/>
    <w:semiHidden/>
    <w:locked/>
    <w:rPr>
      <w:rFonts w:cs="Verdana"/>
      <w:sz w:val="20"/>
      <w:szCs w:val="20"/>
    </w:rPr>
  </w:style>
  <w:style w:type="paragraph" w:customStyle="1" w:styleId="Ln1">
    <w:name w:val="Ln1"/>
    <w:basedOn w:val="Text"/>
    <w:uiPriority w:val="99"/>
    <w:rsid w:val="00866BC8"/>
    <w:pPr>
      <w:tabs>
        <w:tab w:val="right" w:pos="160"/>
        <w:tab w:val="left" w:pos="280"/>
      </w:tabs>
      <w:spacing w:after="80"/>
      <w:ind w:left="280" w:hanging="440"/>
    </w:pPr>
  </w:style>
  <w:style w:type="paragraph" w:customStyle="1" w:styleId="Lp1">
    <w:name w:val="Lp1"/>
    <w:basedOn w:val="Ln1"/>
    <w:uiPriority w:val="99"/>
    <w:rsid w:val="00866BC8"/>
    <w:pPr>
      <w:ind w:firstLine="0"/>
    </w:pPr>
  </w:style>
  <w:style w:type="paragraph" w:customStyle="1" w:styleId="Pb">
    <w:name w:val="Pb"/>
    <w:next w:val="Text"/>
    <w:uiPriority w:val="99"/>
    <w:rsid w:val="00866BC8"/>
    <w:pPr>
      <w:keepNext/>
      <w:pageBreakBefore/>
      <w:framePr w:hSpace="180" w:wrap="auto" w:vAnchor="text" w:hAnchor="page" w:y="1"/>
      <w:spacing w:line="80" w:lineRule="exact"/>
      <w:ind w:left="-280"/>
    </w:pPr>
    <w:rPr>
      <w:sz w:val="12"/>
      <w:lang w:val="en-US" w:eastAsia="en-US"/>
    </w:rPr>
  </w:style>
  <w:style w:type="paragraph" w:customStyle="1" w:styleId="Th">
    <w:name w:val="Th"/>
    <w:uiPriority w:val="99"/>
    <w:rsid w:val="00866BC8"/>
    <w:pPr>
      <w:spacing w:after="20" w:line="220" w:lineRule="exact"/>
      <w:jc w:val="center"/>
    </w:pPr>
    <w:rPr>
      <w:b/>
      <w:noProof/>
      <w:sz w:val="19"/>
      <w:lang w:val="en-US" w:eastAsia="en-US"/>
    </w:rPr>
  </w:style>
  <w:style w:type="paragraph" w:customStyle="1" w:styleId="Tp">
    <w:name w:val="Tp"/>
    <w:basedOn w:val="Text"/>
    <w:uiPriority w:val="99"/>
    <w:rsid w:val="00866BC8"/>
    <w:pPr>
      <w:tabs>
        <w:tab w:val="left" w:pos="280"/>
        <w:tab w:val="left" w:pos="560"/>
      </w:tabs>
      <w:spacing w:after="0"/>
      <w:jc w:val="center"/>
    </w:pPr>
  </w:style>
  <w:style w:type="paragraph" w:customStyle="1" w:styleId="Le">
    <w:name w:val="Le"/>
    <w:basedOn w:val="Text"/>
    <w:next w:val="Text"/>
    <w:uiPriority w:val="99"/>
    <w:rsid w:val="00866BC8"/>
    <w:pPr>
      <w:spacing w:after="0" w:line="160" w:lineRule="exact"/>
      <w:jc w:val="right"/>
    </w:pPr>
    <w:rPr>
      <w:sz w:val="12"/>
    </w:rPr>
  </w:style>
  <w:style w:type="paragraph" w:customStyle="1" w:styleId="Lb1">
    <w:name w:val="Lb1"/>
    <w:basedOn w:val="Text"/>
    <w:uiPriority w:val="99"/>
    <w:rsid w:val="00866BC8"/>
    <w:pPr>
      <w:tabs>
        <w:tab w:val="left" w:pos="280"/>
      </w:tabs>
      <w:spacing w:after="80"/>
      <w:ind w:left="280" w:hanging="280"/>
    </w:pPr>
  </w:style>
  <w:style w:type="paragraph" w:customStyle="1" w:styleId="Tpf">
    <w:name w:val="Tpf"/>
    <w:basedOn w:val="Tp"/>
    <w:uiPriority w:val="99"/>
    <w:rsid w:val="00866BC8"/>
    <w:pPr>
      <w:ind w:left="80" w:right="40"/>
      <w:jc w:val="left"/>
    </w:pPr>
    <w:rPr>
      <w:noProof w:val="0"/>
    </w:rPr>
  </w:style>
  <w:style w:type="paragraph" w:customStyle="1" w:styleId="Tpif">
    <w:name w:val="Tpif"/>
    <w:basedOn w:val="Normal"/>
    <w:uiPriority w:val="99"/>
    <w:rsid w:val="00866BC8"/>
    <w:pPr>
      <w:tabs>
        <w:tab w:val="left" w:pos="280"/>
      </w:tabs>
      <w:spacing w:line="220" w:lineRule="exact"/>
      <w:ind w:left="240" w:right="40"/>
    </w:pPr>
    <w:rPr>
      <w:noProof/>
      <w:sz w:val="19"/>
    </w:rPr>
  </w:style>
  <w:style w:type="character" w:styleId="PageNumber">
    <w:name w:val="page number"/>
    <w:basedOn w:val="DefaultParagraphFont"/>
    <w:rsid w:val="00866BC8"/>
    <w:rPr>
      <w:rFonts w:cs="Times New Roman"/>
    </w:rPr>
  </w:style>
  <w:style w:type="character" w:styleId="FollowedHyperlink">
    <w:name w:val="FollowedHyperlink"/>
    <w:basedOn w:val="DefaultParagraphFont"/>
    <w:uiPriority w:val="99"/>
    <w:rsid w:val="00866BC8"/>
    <w:rPr>
      <w:rFonts w:cs="Times New Roman"/>
      <w:color w:val="800080"/>
      <w:u w:val="single"/>
    </w:rPr>
  </w:style>
  <w:style w:type="paragraph" w:customStyle="1" w:styleId="1SectionHead">
    <w:name w:val="1. Section Head"/>
    <w:basedOn w:val="Normal"/>
    <w:uiPriority w:val="99"/>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uiPriority w:val="99"/>
    <w:rsid w:val="00866BC8"/>
    <w:pPr>
      <w:spacing w:before="60" w:line="200" w:lineRule="exact"/>
    </w:pPr>
    <w:rPr>
      <w:spacing w:val="-5"/>
      <w:sz w:val="18"/>
      <w:lang w:val="fr-FR"/>
    </w:rPr>
  </w:style>
  <w:style w:type="paragraph" w:styleId="BodyText">
    <w:name w:val="Body Text"/>
    <w:basedOn w:val="Normal"/>
    <w:link w:val="BodyTextChar"/>
    <w:uiPriority w:val="99"/>
    <w:rsid w:val="00866BC8"/>
    <w:pPr>
      <w:jc w:val="both"/>
    </w:pPr>
    <w:rPr>
      <w:b/>
    </w:rPr>
  </w:style>
  <w:style w:type="character" w:customStyle="1" w:styleId="BodyTextChar">
    <w:name w:val="Body Text Char"/>
    <w:basedOn w:val="DefaultParagraphFont"/>
    <w:link w:val="BodyText"/>
    <w:uiPriority w:val="99"/>
    <w:semiHidden/>
    <w:locked/>
    <w:rPr>
      <w:rFonts w:cs="Verdana"/>
      <w:sz w:val="20"/>
      <w:szCs w:val="20"/>
    </w:rPr>
  </w:style>
  <w:style w:type="paragraph" w:styleId="BodyTextIndent2">
    <w:name w:val="Body Text Indent 2"/>
    <w:basedOn w:val="Normal"/>
    <w:link w:val="BodyTextIndent2Char"/>
    <w:uiPriority w:val="99"/>
    <w:rsid w:val="00866BC8"/>
    <w:pPr>
      <w:ind w:left="360"/>
      <w:jc w:val="both"/>
    </w:pPr>
  </w:style>
  <w:style w:type="character" w:customStyle="1" w:styleId="BodyTextIndent2Char">
    <w:name w:val="Body Text Indent 2 Char"/>
    <w:basedOn w:val="DefaultParagraphFont"/>
    <w:link w:val="BodyTextIndent2"/>
    <w:uiPriority w:val="99"/>
    <w:semiHidden/>
    <w:locked/>
    <w:rPr>
      <w:rFonts w:cs="Verdana"/>
      <w:sz w:val="20"/>
      <w:szCs w:val="20"/>
    </w:rPr>
  </w:style>
  <w:style w:type="paragraph" w:customStyle="1" w:styleId="3dNumbered-Sub">
    <w:name w:val="3d. Numbered-Sub"/>
    <w:basedOn w:val="Normal"/>
    <w:uiPriority w:val="99"/>
    <w:rsid w:val="00866BC8"/>
    <w:pPr>
      <w:spacing w:before="60" w:line="180" w:lineRule="exact"/>
      <w:ind w:left="540" w:hanging="270"/>
    </w:pPr>
    <w:rPr>
      <w:rFonts w:ascii="Book Antiqua" w:hAnsi="Book Antiqua"/>
      <w:sz w:val="16"/>
    </w:rPr>
  </w:style>
  <w:style w:type="paragraph" w:styleId="BalloonText">
    <w:name w:val="Balloon Text"/>
    <w:basedOn w:val="Normal"/>
    <w:link w:val="BalloonTextChar"/>
    <w:uiPriority w:val="99"/>
    <w:semiHidden/>
    <w:rsid w:val="00866BC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Verdana"/>
      <w:sz w:val="2"/>
    </w:rPr>
  </w:style>
  <w:style w:type="character" w:styleId="CommentReference">
    <w:name w:val="annotation reference"/>
    <w:basedOn w:val="DefaultParagraphFont"/>
    <w:uiPriority w:val="99"/>
    <w:semiHidden/>
    <w:rsid w:val="00866BC8"/>
    <w:rPr>
      <w:rFonts w:cs="Times New Roman"/>
      <w:sz w:val="16"/>
    </w:rPr>
  </w:style>
  <w:style w:type="paragraph" w:styleId="CommentText">
    <w:name w:val="annotation text"/>
    <w:basedOn w:val="Normal"/>
    <w:link w:val="CommentTextChar"/>
    <w:uiPriority w:val="99"/>
    <w:semiHidden/>
    <w:rsid w:val="00866BC8"/>
  </w:style>
  <w:style w:type="character" w:customStyle="1" w:styleId="CommentTextChar">
    <w:name w:val="Comment Text Char"/>
    <w:basedOn w:val="DefaultParagraphFont"/>
    <w:link w:val="CommentText"/>
    <w:uiPriority w:val="99"/>
    <w:semiHidden/>
    <w:locked/>
    <w:rsid w:val="006F2741"/>
    <w:rPr>
      <w:rFonts w:cs="Verdana"/>
    </w:rPr>
  </w:style>
  <w:style w:type="paragraph" w:styleId="CommentSubject">
    <w:name w:val="annotation subject"/>
    <w:basedOn w:val="CommentText"/>
    <w:next w:val="CommentText"/>
    <w:link w:val="CommentSubjectChar"/>
    <w:uiPriority w:val="99"/>
    <w:semiHidden/>
    <w:rsid w:val="00866BC8"/>
    <w:rPr>
      <w:b/>
      <w:bCs/>
    </w:rPr>
  </w:style>
  <w:style w:type="character" w:customStyle="1" w:styleId="CommentSubjectChar">
    <w:name w:val="Comment Subject Char"/>
    <w:basedOn w:val="CommentTextChar"/>
    <w:link w:val="CommentSubject"/>
    <w:uiPriority w:val="99"/>
    <w:semiHidden/>
    <w:locked/>
    <w:rPr>
      <w:rFonts w:cs="Verdana"/>
      <w:b/>
      <w:bCs/>
      <w:sz w:val="20"/>
      <w:szCs w:val="20"/>
    </w:rPr>
  </w:style>
  <w:style w:type="paragraph" w:customStyle="1" w:styleId="CharCharCharCharCharChar">
    <w:name w:val="Char Char Char Char Char Char"/>
    <w:basedOn w:val="Normal"/>
    <w:uiPriority w:val="99"/>
    <w:rsid w:val="00866BC8"/>
    <w:pPr>
      <w:spacing w:after="160" w:line="240" w:lineRule="exact"/>
    </w:pPr>
    <w:rPr>
      <w:rFonts w:ascii="Verdana" w:hAnsi="Verdana" w:cs="Times New Roman"/>
    </w:rPr>
  </w:style>
  <w:style w:type="paragraph" w:customStyle="1" w:styleId="ln10">
    <w:name w:val="ln1"/>
    <w:basedOn w:val="Normal"/>
    <w:uiPriority w:val="99"/>
    <w:rsid w:val="00866BC8"/>
    <w:pPr>
      <w:spacing w:after="80" w:line="220" w:lineRule="atLeast"/>
      <w:ind w:left="280" w:hanging="440"/>
    </w:pPr>
    <w:rPr>
      <w:rFonts w:cs="Times New Roman"/>
      <w:sz w:val="19"/>
      <w:szCs w:val="19"/>
    </w:rPr>
  </w:style>
  <w:style w:type="paragraph" w:customStyle="1" w:styleId="3cNumbered">
    <w:name w:val="3c. Numbered"/>
    <w:basedOn w:val="Normal"/>
    <w:uiPriority w:val="99"/>
    <w:rsid w:val="00866BC8"/>
    <w:pPr>
      <w:spacing w:before="120" w:line="180" w:lineRule="exact"/>
      <w:ind w:left="274" w:hanging="274"/>
    </w:pPr>
    <w:rPr>
      <w:rFonts w:ascii="Book Antiqua" w:hAnsi="Book Antiqua" w:cs="Times New Roman"/>
      <w:sz w:val="16"/>
    </w:rPr>
  </w:style>
  <w:style w:type="paragraph" w:customStyle="1" w:styleId="3cnumbered0">
    <w:name w:val="3cnumbered"/>
    <w:basedOn w:val="Normal"/>
    <w:uiPriority w:val="99"/>
    <w:rsid w:val="00E61921"/>
    <w:pPr>
      <w:spacing w:before="120" w:line="180" w:lineRule="atLeast"/>
      <w:ind w:left="274" w:hanging="274"/>
    </w:pPr>
    <w:rPr>
      <w:rFonts w:ascii="Book Antiqua" w:hAnsi="Book Antiqua" w:cs="Times New Roman"/>
      <w:sz w:val="16"/>
      <w:szCs w:val="16"/>
    </w:rPr>
  </w:style>
  <w:style w:type="paragraph" w:customStyle="1" w:styleId="ln100">
    <w:name w:val="ln10"/>
    <w:basedOn w:val="Normal"/>
    <w:uiPriority w:val="99"/>
    <w:rsid w:val="00E61921"/>
    <w:pPr>
      <w:spacing w:after="80" w:line="220" w:lineRule="atLeast"/>
      <w:ind w:left="280" w:hanging="440"/>
    </w:pPr>
    <w:rPr>
      <w:rFonts w:cs="Times New Roman"/>
      <w:sz w:val="19"/>
      <w:szCs w:val="19"/>
    </w:rPr>
  </w:style>
  <w:style w:type="character" w:customStyle="1" w:styleId="Heading1EndnoteChar">
    <w:name w:val="Heading 1 Endnote Char"/>
    <w:uiPriority w:val="99"/>
    <w:rsid w:val="000C0F19"/>
    <w:rPr>
      <w:rFonts w:ascii="Trebuchet MS" w:hAnsi="Trebuchet MS"/>
      <w:b/>
      <w:caps/>
      <w:color w:val="000000"/>
      <w:sz w:val="24"/>
      <w:lang w:val="en-US" w:eastAsia="en-US"/>
    </w:rPr>
  </w:style>
  <w:style w:type="paragraph" w:customStyle="1" w:styleId="bullet">
    <w:name w:val="bullet"/>
    <w:basedOn w:val="Normal"/>
    <w:uiPriority w:val="99"/>
    <w:rsid w:val="00193D80"/>
    <w:pPr>
      <w:spacing w:before="100" w:beforeAutospacing="1" w:after="100" w:afterAutospacing="1"/>
    </w:pPr>
    <w:rPr>
      <w:rFonts w:cs="Times New Roman"/>
      <w:sz w:val="24"/>
      <w:szCs w:val="24"/>
    </w:rPr>
  </w:style>
  <w:style w:type="paragraph" w:customStyle="1" w:styleId="H2">
    <w:name w:val="H2"/>
    <w:basedOn w:val="Normal"/>
    <w:uiPriority w:val="99"/>
    <w:rsid w:val="00652ED7"/>
    <w:pPr>
      <w:spacing w:after="240"/>
      <w:jc w:val="both"/>
    </w:pPr>
    <w:rPr>
      <w:rFonts w:ascii="Arial" w:hAnsi="Arial" w:cs="Arial"/>
      <w:b/>
      <w:i/>
      <w:sz w:val="28"/>
      <w:szCs w:val="28"/>
    </w:rPr>
  </w:style>
  <w:style w:type="paragraph" w:styleId="TOC1">
    <w:name w:val="toc 1"/>
    <w:basedOn w:val="Normal"/>
    <w:next w:val="Normal"/>
    <w:autoRedefine/>
    <w:uiPriority w:val="9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uiPriority w:val="99"/>
    <w:rsid w:val="00717338"/>
    <w:pPr>
      <w:numPr>
        <w:numId w:val="4"/>
      </w:numPr>
      <w:spacing w:before="120" w:after="120"/>
    </w:pPr>
    <w:rPr>
      <w:rFonts w:ascii="Tahoma" w:hAnsi="Tahoma" w:cs="Tahoma"/>
      <w:sz w:val="19"/>
      <w:szCs w:val="19"/>
    </w:rPr>
  </w:style>
  <w:style w:type="paragraph" w:styleId="TOC5">
    <w:name w:val="toc 5"/>
    <w:basedOn w:val="Normal"/>
    <w:next w:val="Normal"/>
    <w:autoRedefine/>
    <w:uiPriority w:val="99"/>
    <w:semiHidden/>
    <w:rsid w:val="006D6278"/>
    <w:pPr>
      <w:ind w:left="800"/>
    </w:pPr>
  </w:style>
  <w:style w:type="paragraph" w:styleId="TableofFigures">
    <w:name w:val="table of figures"/>
    <w:basedOn w:val="Normal"/>
    <w:next w:val="Normal"/>
    <w:uiPriority w:val="99"/>
    <w:semiHidden/>
    <w:rsid w:val="006D6278"/>
    <w:rPr>
      <w:rFonts w:ascii="Arial" w:hAnsi="Arial"/>
    </w:rPr>
  </w:style>
  <w:style w:type="paragraph" w:styleId="TOC3">
    <w:name w:val="toc 3"/>
    <w:basedOn w:val="Normal"/>
    <w:next w:val="Normal"/>
    <w:autoRedefine/>
    <w:uiPriority w:val="99"/>
    <w:semiHidden/>
    <w:rsid w:val="006D6278"/>
    <w:pPr>
      <w:ind w:left="400"/>
    </w:pPr>
  </w:style>
  <w:style w:type="paragraph" w:styleId="TOC9">
    <w:name w:val="toc 9"/>
    <w:basedOn w:val="Normal"/>
    <w:next w:val="Normal"/>
    <w:autoRedefine/>
    <w:uiPriority w:val="99"/>
    <w:semiHidden/>
    <w:rsid w:val="006D6278"/>
    <w:pPr>
      <w:ind w:left="1600"/>
    </w:pPr>
  </w:style>
  <w:style w:type="paragraph" w:customStyle="1" w:styleId="DefaultParagraphFontParaChar">
    <w:name w:val="Default Paragraph Font Para Char"/>
    <w:basedOn w:val="Normal"/>
    <w:uiPriority w:val="99"/>
    <w:rsid w:val="00B96E24"/>
    <w:pPr>
      <w:spacing w:after="160" w:line="240" w:lineRule="exact"/>
    </w:pPr>
    <w:rPr>
      <w:rFonts w:ascii="Verdana" w:hAnsi="Verdana" w:cs="Times New Roman"/>
    </w:rPr>
  </w:style>
  <w:style w:type="paragraph" w:styleId="TOC2">
    <w:name w:val="toc 2"/>
    <w:basedOn w:val="Normal"/>
    <w:next w:val="Normal"/>
    <w:autoRedefine/>
    <w:uiPriority w:val="99"/>
    <w:semiHidden/>
    <w:rsid w:val="00917AD0"/>
    <w:pPr>
      <w:ind w:left="200"/>
    </w:pPr>
  </w:style>
  <w:style w:type="paragraph" w:customStyle="1" w:styleId="MSbodytext">
    <w:name w:val="_MS body text"/>
    <w:basedOn w:val="Normal"/>
    <w:uiPriority w:val="99"/>
    <w:rsid w:val="003A7CA0"/>
    <w:pPr>
      <w:spacing w:before="120" w:after="120"/>
      <w:jc w:val="both"/>
    </w:pPr>
    <w:rPr>
      <w:rFonts w:ascii="Arial" w:hAnsi="Arial" w:cs="Arial"/>
      <w:bCs/>
      <w:kern w:val="18"/>
    </w:rPr>
  </w:style>
  <w:style w:type="paragraph" w:customStyle="1" w:styleId="Char">
    <w:name w:val="Char"/>
    <w:basedOn w:val="Normal"/>
    <w:uiPriority w:val="99"/>
    <w:rsid w:val="00BA577D"/>
    <w:pPr>
      <w:spacing w:after="160" w:line="240" w:lineRule="exact"/>
    </w:pPr>
    <w:rPr>
      <w:rFonts w:ascii="Tahoma" w:hAnsi="Tahoma" w:cs="Tahoma"/>
    </w:rPr>
  </w:style>
  <w:style w:type="paragraph" w:customStyle="1" w:styleId="Char1">
    <w:name w:val="Char1"/>
    <w:basedOn w:val="Normal"/>
    <w:uiPriority w:val="99"/>
    <w:rsid w:val="00BA577D"/>
    <w:pPr>
      <w:widowControl w:val="0"/>
      <w:adjustRightInd w:val="0"/>
      <w:spacing w:after="160" w:line="240" w:lineRule="exact"/>
      <w:jc w:val="both"/>
      <w:textAlignment w:val="baseline"/>
    </w:pPr>
    <w:rPr>
      <w:rFonts w:ascii="Verdana" w:hAnsi="Verdana" w:cs="Times New Roman"/>
    </w:rPr>
  </w:style>
  <w:style w:type="paragraph" w:customStyle="1" w:styleId="productlist">
    <w:name w:val="product list"/>
    <w:basedOn w:val="Normal"/>
    <w:uiPriority w:val="99"/>
    <w:rsid w:val="009C5BAD"/>
    <w:pPr>
      <w:widowControl w:val="0"/>
      <w:adjustRightInd w:val="0"/>
      <w:spacing w:after="80" w:line="180" w:lineRule="exact"/>
      <w:ind w:left="115"/>
      <w:jc w:val="both"/>
      <w:textAlignment w:val="baseline"/>
    </w:pPr>
    <w:rPr>
      <w:rFonts w:ascii="Trebuchet MS" w:hAnsi="Trebuchet MS" w:cs="Tahoma"/>
      <w:sz w:val="18"/>
    </w:rPr>
  </w:style>
  <w:style w:type="paragraph" w:customStyle="1" w:styleId="Char3">
    <w:name w:val="Char3"/>
    <w:basedOn w:val="Normal"/>
    <w:uiPriority w:val="99"/>
    <w:rsid w:val="00D412E5"/>
    <w:pPr>
      <w:spacing w:after="160" w:line="240" w:lineRule="exact"/>
    </w:pPr>
    <w:rPr>
      <w:rFonts w:ascii="Verdana" w:hAnsi="Verdana" w:cs="Times New Roman"/>
    </w:rPr>
  </w:style>
  <w:style w:type="paragraph" w:styleId="ListParagraph">
    <w:name w:val="List Paragraph"/>
    <w:basedOn w:val="Normal"/>
    <w:uiPriority w:val="99"/>
    <w:qFormat/>
    <w:rsid w:val="00907530"/>
    <w:pPr>
      <w:ind w:left="720"/>
    </w:pPr>
  </w:style>
  <w:style w:type="paragraph" w:styleId="Revision">
    <w:name w:val="Revision"/>
    <w:hidden/>
    <w:uiPriority w:val="99"/>
    <w:semiHidden/>
    <w:rsid w:val="00FE56A5"/>
    <w:rPr>
      <w:rFonts w:cs="Verdana"/>
      <w:lang w:val="en-US" w:eastAsia="en-US"/>
    </w:rPr>
  </w:style>
  <w:style w:type="table" w:styleId="TableGrid">
    <w:name w:val="Table Grid"/>
    <w:basedOn w:val="TableNormal"/>
    <w:uiPriority w:val="99"/>
    <w:rsid w:val="00F654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basedOn w:val="DefaultParagraphFont"/>
    <w:uiPriority w:val="99"/>
    <w:rsid w:val="00EF5DE2"/>
    <w:rPr>
      <w:rFonts w:cs="Times New Roman"/>
      <w:vertAlign w:val="superscript"/>
    </w:rPr>
  </w:style>
  <w:style w:type="paragraph" w:styleId="FootnoteText">
    <w:name w:val="footnote text"/>
    <w:basedOn w:val="Normal"/>
    <w:link w:val="FootnoteTextChar"/>
    <w:uiPriority w:val="99"/>
    <w:rsid w:val="00516B69"/>
    <w:rPr>
      <w:rFonts w:cs="Times New Roman"/>
    </w:rPr>
  </w:style>
  <w:style w:type="character" w:customStyle="1" w:styleId="FootnoteTextChar">
    <w:name w:val="Footnote Text Char"/>
    <w:basedOn w:val="DefaultParagraphFont"/>
    <w:link w:val="FootnoteText"/>
    <w:uiPriority w:val="99"/>
    <w:locked/>
    <w:rsid w:val="00516B69"/>
    <w:rPr>
      <w:rFonts w:cs="Times New Roman"/>
    </w:rPr>
  </w:style>
  <w:style w:type="character" w:styleId="FootnoteReference">
    <w:name w:val="footnote reference"/>
    <w:basedOn w:val="DefaultParagraphFont"/>
    <w:uiPriority w:val="99"/>
    <w:rsid w:val="00516B69"/>
    <w:rPr>
      <w:rFonts w:cs="Times New Roman"/>
      <w:vertAlign w:val="superscript"/>
    </w:rPr>
  </w:style>
  <w:style w:type="table" w:styleId="TableGrid3">
    <w:name w:val="Table Grid 3"/>
    <w:basedOn w:val="TableNormal"/>
    <w:uiPriority w:val="99"/>
    <w:rsid w:val="00BE4CD9"/>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4">
    <w:name w:val="Table Grid 4"/>
    <w:basedOn w:val="TableNormal"/>
    <w:uiPriority w:val="99"/>
    <w:rsid w:val="00BE4CD9"/>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TableList2">
    <w:name w:val="Table List 2"/>
    <w:basedOn w:val="TableNormal"/>
    <w:uiPriority w:val="99"/>
    <w:rsid w:val="00BE4CD9"/>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paragraph" w:customStyle="1" w:styleId="FootnoteBulletLevel1">
    <w:name w:val="Footnote Bullet Level 1"/>
    <w:basedOn w:val="Normal"/>
    <w:uiPriority w:val="99"/>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LogoportMarkup">
    <w:name w:val="LogoportMarkup"/>
    <w:basedOn w:val="DefaultParagraphFont"/>
    <w:uiPriority w:val="99"/>
    <w:rsid w:val="00FC48C5"/>
    <w:rPr>
      <w:rFonts w:ascii="Courier New" w:hAnsi="Courier New" w:cs="Courier New"/>
      <w:i/>
      <w:color w:val="FF0000"/>
      <w:sz w:val="28"/>
      <w:szCs w:val="28"/>
    </w:rPr>
  </w:style>
  <w:style w:type="character" w:customStyle="1" w:styleId="LogoportDoNotTranslate">
    <w:name w:val="LogoportDoNotTranslate"/>
    <w:basedOn w:val="DefaultParagraphFont"/>
    <w:uiPriority w:val="99"/>
    <w:rsid w:val="00FC48C5"/>
    <w:rPr>
      <w:rFonts w:ascii="Courier New" w:hAnsi="Courier New" w:cs="Courier New"/>
      <w:i/>
      <w:color w:val="80808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0096107">
      <w:marLeft w:val="0"/>
      <w:marRight w:val="0"/>
      <w:marTop w:val="0"/>
      <w:marBottom w:val="0"/>
      <w:divBdr>
        <w:top w:val="none" w:sz="0" w:space="0" w:color="auto"/>
        <w:left w:val="none" w:sz="0" w:space="0" w:color="auto"/>
        <w:bottom w:val="none" w:sz="0" w:space="0" w:color="auto"/>
        <w:right w:val="none" w:sz="0" w:space="0" w:color="auto"/>
      </w:divBdr>
    </w:div>
    <w:div w:id="970096108">
      <w:marLeft w:val="0"/>
      <w:marRight w:val="0"/>
      <w:marTop w:val="0"/>
      <w:marBottom w:val="0"/>
      <w:divBdr>
        <w:top w:val="none" w:sz="0" w:space="0" w:color="auto"/>
        <w:left w:val="none" w:sz="0" w:space="0" w:color="auto"/>
        <w:bottom w:val="none" w:sz="0" w:space="0" w:color="auto"/>
        <w:right w:val="none" w:sz="0" w:space="0" w:color="auto"/>
      </w:divBdr>
    </w:div>
    <w:div w:id="970096109">
      <w:marLeft w:val="0"/>
      <w:marRight w:val="0"/>
      <w:marTop w:val="0"/>
      <w:marBottom w:val="0"/>
      <w:divBdr>
        <w:top w:val="none" w:sz="0" w:space="0" w:color="auto"/>
        <w:left w:val="none" w:sz="0" w:space="0" w:color="auto"/>
        <w:bottom w:val="none" w:sz="0" w:space="0" w:color="auto"/>
        <w:right w:val="none" w:sz="0" w:space="0" w:color="auto"/>
      </w:divBdr>
    </w:div>
    <w:div w:id="970096110">
      <w:marLeft w:val="0"/>
      <w:marRight w:val="0"/>
      <w:marTop w:val="0"/>
      <w:marBottom w:val="0"/>
      <w:divBdr>
        <w:top w:val="none" w:sz="0" w:space="0" w:color="auto"/>
        <w:left w:val="none" w:sz="0" w:space="0" w:color="auto"/>
        <w:bottom w:val="none" w:sz="0" w:space="0" w:color="auto"/>
        <w:right w:val="none" w:sz="0" w:space="0" w:color="auto"/>
      </w:divBdr>
    </w:div>
    <w:div w:id="970096111">
      <w:marLeft w:val="0"/>
      <w:marRight w:val="0"/>
      <w:marTop w:val="0"/>
      <w:marBottom w:val="0"/>
      <w:divBdr>
        <w:top w:val="none" w:sz="0" w:space="0" w:color="auto"/>
        <w:left w:val="none" w:sz="0" w:space="0" w:color="auto"/>
        <w:bottom w:val="none" w:sz="0" w:space="0" w:color="auto"/>
        <w:right w:val="none" w:sz="0" w:space="0" w:color="auto"/>
      </w:divBdr>
    </w:div>
    <w:div w:id="970096112">
      <w:marLeft w:val="0"/>
      <w:marRight w:val="0"/>
      <w:marTop w:val="0"/>
      <w:marBottom w:val="0"/>
      <w:divBdr>
        <w:top w:val="none" w:sz="0" w:space="0" w:color="auto"/>
        <w:left w:val="none" w:sz="0" w:space="0" w:color="auto"/>
        <w:bottom w:val="none" w:sz="0" w:space="0" w:color="auto"/>
        <w:right w:val="none" w:sz="0" w:space="0" w:color="auto"/>
      </w:divBdr>
    </w:div>
    <w:div w:id="970096113">
      <w:marLeft w:val="0"/>
      <w:marRight w:val="0"/>
      <w:marTop w:val="0"/>
      <w:marBottom w:val="0"/>
      <w:divBdr>
        <w:top w:val="none" w:sz="0" w:space="0" w:color="auto"/>
        <w:left w:val="none" w:sz="0" w:space="0" w:color="auto"/>
        <w:bottom w:val="none" w:sz="0" w:space="0" w:color="auto"/>
        <w:right w:val="none" w:sz="0" w:space="0" w:color="auto"/>
      </w:divBdr>
    </w:div>
    <w:div w:id="970096114">
      <w:marLeft w:val="0"/>
      <w:marRight w:val="0"/>
      <w:marTop w:val="0"/>
      <w:marBottom w:val="0"/>
      <w:divBdr>
        <w:top w:val="none" w:sz="0" w:space="0" w:color="auto"/>
        <w:left w:val="none" w:sz="0" w:space="0" w:color="auto"/>
        <w:bottom w:val="none" w:sz="0" w:space="0" w:color="auto"/>
        <w:right w:val="none" w:sz="0" w:space="0" w:color="auto"/>
      </w:divBdr>
    </w:div>
    <w:div w:id="970096115">
      <w:marLeft w:val="0"/>
      <w:marRight w:val="0"/>
      <w:marTop w:val="0"/>
      <w:marBottom w:val="0"/>
      <w:divBdr>
        <w:top w:val="none" w:sz="0" w:space="0" w:color="auto"/>
        <w:left w:val="none" w:sz="0" w:space="0" w:color="auto"/>
        <w:bottom w:val="none" w:sz="0" w:space="0" w:color="auto"/>
        <w:right w:val="none" w:sz="0" w:space="0" w:color="auto"/>
      </w:divBdr>
    </w:div>
    <w:div w:id="970096116">
      <w:marLeft w:val="0"/>
      <w:marRight w:val="0"/>
      <w:marTop w:val="0"/>
      <w:marBottom w:val="0"/>
      <w:divBdr>
        <w:top w:val="none" w:sz="0" w:space="0" w:color="auto"/>
        <w:left w:val="none" w:sz="0" w:space="0" w:color="auto"/>
        <w:bottom w:val="none" w:sz="0" w:space="0" w:color="auto"/>
        <w:right w:val="none" w:sz="0" w:space="0" w:color="auto"/>
      </w:divBdr>
    </w:div>
    <w:div w:id="970096117">
      <w:marLeft w:val="0"/>
      <w:marRight w:val="0"/>
      <w:marTop w:val="0"/>
      <w:marBottom w:val="0"/>
      <w:divBdr>
        <w:top w:val="none" w:sz="0" w:space="0" w:color="auto"/>
        <w:left w:val="none" w:sz="0" w:space="0" w:color="auto"/>
        <w:bottom w:val="none" w:sz="0" w:space="0" w:color="auto"/>
        <w:right w:val="none" w:sz="0" w:space="0" w:color="auto"/>
      </w:divBdr>
    </w:div>
    <w:div w:id="970096118">
      <w:marLeft w:val="0"/>
      <w:marRight w:val="0"/>
      <w:marTop w:val="0"/>
      <w:marBottom w:val="0"/>
      <w:divBdr>
        <w:top w:val="none" w:sz="0" w:space="0" w:color="auto"/>
        <w:left w:val="none" w:sz="0" w:space="0" w:color="auto"/>
        <w:bottom w:val="none" w:sz="0" w:space="0" w:color="auto"/>
        <w:right w:val="none" w:sz="0" w:space="0" w:color="auto"/>
      </w:divBdr>
    </w:div>
    <w:div w:id="970096119">
      <w:marLeft w:val="0"/>
      <w:marRight w:val="0"/>
      <w:marTop w:val="0"/>
      <w:marBottom w:val="0"/>
      <w:divBdr>
        <w:top w:val="none" w:sz="0" w:space="0" w:color="auto"/>
        <w:left w:val="none" w:sz="0" w:space="0" w:color="auto"/>
        <w:bottom w:val="none" w:sz="0" w:space="0" w:color="auto"/>
        <w:right w:val="none" w:sz="0" w:space="0" w:color="auto"/>
      </w:divBdr>
    </w:div>
    <w:div w:id="970096120">
      <w:marLeft w:val="0"/>
      <w:marRight w:val="0"/>
      <w:marTop w:val="0"/>
      <w:marBottom w:val="0"/>
      <w:divBdr>
        <w:top w:val="none" w:sz="0" w:space="0" w:color="auto"/>
        <w:left w:val="none" w:sz="0" w:space="0" w:color="auto"/>
        <w:bottom w:val="none" w:sz="0" w:space="0" w:color="auto"/>
        <w:right w:val="none" w:sz="0" w:space="0" w:color="auto"/>
      </w:divBdr>
    </w:div>
    <w:div w:id="970096121">
      <w:marLeft w:val="0"/>
      <w:marRight w:val="0"/>
      <w:marTop w:val="0"/>
      <w:marBottom w:val="0"/>
      <w:divBdr>
        <w:top w:val="none" w:sz="0" w:space="0" w:color="auto"/>
        <w:left w:val="none" w:sz="0" w:space="0" w:color="auto"/>
        <w:bottom w:val="none" w:sz="0" w:space="0" w:color="auto"/>
        <w:right w:val="none" w:sz="0" w:space="0" w:color="auto"/>
      </w:divBdr>
    </w:div>
    <w:div w:id="970096122">
      <w:marLeft w:val="0"/>
      <w:marRight w:val="0"/>
      <w:marTop w:val="0"/>
      <w:marBottom w:val="0"/>
      <w:divBdr>
        <w:top w:val="none" w:sz="0" w:space="0" w:color="auto"/>
        <w:left w:val="none" w:sz="0" w:space="0" w:color="auto"/>
        <w:bottom w:val="none" w:sz="0" w:space="0" w:color="auto"/>
        <w:right w:val="none" w:sz="0" w:space="0" w:color="auto"/>
      </w:divBdr>
    </w:div>
    <w:div w:id="970096123">
      <w:marLeft w:val="0"/>
      <w:marRight w:val="0"/>
      <w:marTop w:val="0"/>
      <w:marBottom w:val="0"/>
      <w:divBdr>
        <w:top w:val="none" w:sz="0" w:space="0" w:color="auto"/>
        <w:left w:val="none" w:sz="0" w:space="0" w:color="auto"/>
        <w:bottom w:val="none" w:sz="0" w:space="0" w:color="auto"/>
        <w:right w:val="none" w:sz="0" w:space="0" w:color="auto"/>
      </w:divBdr>
    </w:div>
    <w:div w:id="970096124">
      <w:marLeft w:val="0"/>
      <w:marRight w:val="0"/>
      <w:marTop w:val="0"/>
      <w:marBottom w:val="0"/>
      <w:divBdr>
        <w:top w:val="none" w:sz="0" w:space="0" w:color="auto"/>
        <w:left w:val="none" w:sz="0" w:space="0" w:color="auto"/>
        <w:bottom w:val="none" w:sz="0" w:space="0" w:color="auto"/>
        <w:right w:val="none" w:sz="0" w:space="0" w:color="auto"/>
      </w:divBdr>
    </w:div>
    <w:div w:id="970096125">
      <w:marLeft w:val="0"/>
      <w:marRight w:val="0"/>
      <w:marTop w:val="0"/>
      <w:marBottom w:val="0"/>
      <w:divBdr>
        <w:top w:val="none" w:sz="0" w:space="0" w:color="auto"/>
        <w:left w:val="none" w:sz="0" w:space="0" w:color="auto"/>
        <w:bottom w:val="none" w:sz="0" w:space="0" w:color="auto"/>
        <w:right w:val="none" w:sz="0" w:space="0" w:color="auto"/>
      </w:divBdr>
    </w:div>
    <w:div w:id="970096126">
      <w:marLeft w:val="0"/>
      <w:marRight w:val="0"/>
      <w:marTop w:val="0"/>
      <w:marBottom w:val="0"/>
      <w:divBdr>
        <w:top w:val="none" w:sz="0" w:space="0" w:color="auto"/>
        <w:left w:val="none" w:sz="0" w:space="0" w:color="auto"/>
        <w:bottom w:val="none" w:sz="0" w:space="0" w:color="auto"/>
        <w:right w:val="none" w:sz="0" w:space="0" w:color="auto"/>
      </w:divBdr>
    </w:div>
    <w:div w:id="970096127">
      <w:marLeft w:val="0"/>
      <w:marRight w:val="0"/>
      <w:marTop w:val="0"/>
      <w:marBottom w:val="0"/>
      <w:divBdr>
        <w:top w:val="none" w:sz="0" w:space="0" w:color="auto"/>
        <w:left w:val="none" w:sz="0" w:space="0" w:color="auto"/>
        <w:bottom w:val="none" w:sz="0" w:space="0" w:color="auto"/>
        <w:right w:val="none" w:sz="0" w:space="0" w:color="auto"/>
      </w:divBdr>
    </w:div>
    <w:div w:id="970096128">
      <w:marLeft w:val="0"/>
      <w:marRight w:val="0"/>
      <w:marTop w:val="0"/>
      <w:marBottom w:val="0"/>
      <w:divBdr>
        <w:top w:val="none" w:sz="0" w:space="0" w:color="auto"/>
        <w:left w:val="none" w:sz="0" w:space="0" w:color="auto"/>
        <w:bottom w:val="none" w:sz="0" w:space="0" w:color="auto"/>
        <w:right w:val="none" w:sz="0" w:space="0" w:color="auto"/>
      </w:divBdr>
    </w:div>
    <w:div w:id="970096129">
      <w:marLeft w:val="0"/>
      <w:marRight w:val="0"/>
      <w:marTop w:val="0"/>
      <w:marBottom w:val="0"/>
      <w:divBdr>
        <w:top w:val="none" w:sz="0" w:space="0" w:color="auto"/>
        <w:left w:val="none" w:sz="0" w:space="0" w:color="auto"/>
        <w:bottom w:val="none" w:sz="0" w:space="0" w:color="auto"/>
        <w:right w:val="none" w:sz="0" w:space="0" w:color="auto"/>
      </w:divBdr>
    </w:div>
    <w:div w:id="970096130">
      <w:marLeft w:val="0"/>
      <w:marRight w:val="0"/>
      <w:marTop w:val="0"/>
      <w:marBottom w:val="0"/>
      <w:divBdr>
        <w:top w:val="none" w:sz="0" w:space="0" w:color="auto"/>
        <w:left w:val="none" w:sz="0" w:space="0" w:color="auto"/>
        <w:bottom w:val="none" w:sz="0" w:space="0" w:color="auto"/>
        <w:right w:val="none" w:sz="0" w:space="0" w:color="auto"/>
      </w:divBdr>
    </w:div>
    <w:div w:id="970096131">
      <w:marLeft w:val="0"/>
      <w:marRight w:val="0"/>
      <w:marTop w:val="0"/>
      <w:marBottom w:val="0"/>
      <w:divBdr>
        <w:top w:val="none" w:sz="0" w:space="0" w:color="auto"/>
        <w:left w:val="none" w:sz="0" w:space="0" w:color="auto"/>
        <w:bottom w:val="none" w:sz="0" w:space="0" w:color="auto"/>
        <w:right w:val="none" w:sz="0" w:space="0" w:color="auto"/>
      </w:divBdr>
    </w:div>
    <w:div w:id="9700961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icrosoft.com/pirac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svroy@microsoft.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technet.microsoft.com/en-us/library/ff603511.aspx"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isvroy@microsoft.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ED6386F6399A4AA6D73E3433BBFBC3" ma:contentTypeVersion="0" ma:contentTypeDescription="Create a new document." ma:contentTypeScope="" ma:versionID="abe04542a68ee07e88895e4da73c43f0">
  <xsd:schema xmlns:xsd="http://www.w3.org/2001/XMLSchema" xmlns:xs="http://www.w3.org/2001/XMLSchema" xmlns:p="http://schemas.microsoft.com/office/2006/metadata/properties" targetNamespace="http://schemas.microsoft.com/office/2006/metadata/properties" ma:root="true" ma:fieldsID="335edd65c2f0e16e9ca96920e919ce0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574DA4-8124-4733-B318-92F47413C2FD}">
  <ds:schemaRefs>
    <ds:schemaRef ds:uri="http://schemas.microsoft.com/sharepoint/v3/contenttype/forms"/>
  </ds:schemaRefs>
</ds:datastoreItem>
</file>

<file path=customXml/itemProps2.xml><?xml version="1.0" encoding="utf-8"?>
<ds:datastoreItem xmlns:ds="http://schemas.openxmlformats.org/officeDocument/2006/customXml" ds:itemID="{69F3EB63-093E-4DB5-B1EC-423F340EF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1B6FBF1-61E7-4376-928A-B341689D3951}">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5152</Words>
  <Characters>29370</Characters>
  <Application>Microsoft Office Word</Application>
  <DocSecurity>8</DocSecurity>
  <Lines>244</Lines>
  <Paragraphs>68</Paragraphs>
  <ScaleCrop>false</ScaleCrop>
  <HeadingPairs>
    <vt:vector size="2" baseType="variant">
      <vt:variant>
        <vt:lpstr>Title</vt:lpstr>
      </vt:variant>
      <vt:variant>
        <vt:i4>1</vt:i4>
      </vt:variant>
    </vt:vector>
  </HeadingPairs>
  <TitlesOfParts>
    <vt:vector size="1" baseType="lpstr">
      <vt:lpstr>ISV Royalty Product List</vt:lpstr>
    </vt:vector>
  </TitlesOfParts>
  <Company>Microsoft Corporation</Company>
  <LinksUpToDate>false</LinksUpToDate>
  <CharactersWithSpaces>34454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ISV Royalty Product List</dc:title>
  <dc:creator>Microsoft</dc:creator>
  <cp:lastModifiedBy>Justin Kellogg</cp:lastModifiedBy>
  <cp:revision>2</cp:revision>
  <cp:lastPrinted>2014-06-13T21:57:00Z</cp:lastPrinted>
  <dcterms:created xsi:type="dcterms:W3CDTF">2014-06-27T14:57:00Z</dcterms:created>
  <dcterms:modified xsi:type="dcterms:W3CDTF">2014-06-27T14:57:00Z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Name">
    <vt:lpwstr/>
  </property>
  <property fmtid="{D5CDD505-2E9C-101B-9397-08002B2CF9AE}" pid="3" name="Document Application">
    <vt:lpwstr>MS Word</vt:lpwstr>
  </property>
  <property fmtid="{D5CDD505-2E9C-101B-9397-08002B2CF9AE}" pid="4" name="LCA Owner (MS Alias)">
    <vt:lpwstr>sabrinap</vt:lpwstr>
  </property>
  <property fmtid="{D5CDD505-2E9C-101B-9397-08002B2CF9AE}" pid="5" name="Date">
    <vt:lpwstr>3/21/2002</vt:lpwstr>
  </property>
  <property fmtid="{D5CDD505-2E9C-101B-9397-08002B2CF9AE}" pid="6" name="Regions">
    <vt:lpwstr>Worldwide</vt:lpwstr>
  </property>
  <property fmtid="{D5CDD505-2E9C-101B-9397-08002B2CF9AE}" pid="7" name="LCA Owner">
    <vt:lpwstr>sabrinap</vt:lpwstr>
  </property>
  <property fmtid="{D5CDD505-2E9C-101B-9397-08002B2CF9AE}" pid="8" name="ContentType">
    <vt:lpwstr>Document</vt:lpwstr>
  </property>
  <property fmtid="{D5CDD505-2E9C-101B-9397-08002B2CF9AE}" pid="9" name="ContentTypeId">
    <vt:lpwstr>0x010100B9ED6386F6399A4AA6D73E3433BBFBC3</vt:lpwstr>
  </property>
  <property fmtid="{D5CDD505-2E9C-101B-9397-08002B2CF9AE}" pid="10" name="IsMyDocuments">
    <vt:bool>true</vt:bool>
  </property>
</Properties>
</file>